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C26E9" w14:textId="77777777" w:rsidR="00FE049B" w:rsidRDefault="002D185B">
      <w:bookmarkStart w:id="0" w:name="_heading=h.gjdgxs" w:colFirst="0" w:colLast="0"/>
      <w:bookmarkEnd w:id="0"/>
      <w:r>
        <w:t>&lt;</w:t>
      </w:r>
      <w:r>
        <w:rPr>
          <w:noProof/>
        </w:rPr>
        <mc:AlternateContent>
          <mc:Choice Requires="wps">
            <w:drawing>
              <wp:anchor distT="0" distB="0" distL="114300" distR="114300" simplePos="0" relativeHeight="251658240" behindDoc="0" locked="0" layoutInCell="1" hidden="0" allowOverlap="1" wp14:anchorId="10AE2BF4" wp14:editId="04D8E3DF">
                <wp:simplePos x="0" y="0"/>
                <wp:positionH relativeFrom="page">
                  <wp:posOffset>135892</wp:posOffset>
                </wp:positionH>
                <wp:positionV relativeFrom="page">
                  <wp:posOffset>181612</wp:posOffset>
                </wp:positionV>
                <wp:extent cx="5401310" cy="9691370"/>
                <wp:effectExtent l="0" t="0" r="0" b="0"/>
                <wp:wrapNone/>
                <wp:docPr id="516" name="Rectángulo 516"/>
                <wp:cNvGraphicFramePr/>
                <a:graphic xmlns:a="http://schemas.openxmlformats.org/drawingml/2006/main">
                  <a:graphicData uri="http://schemas.microsoft.com/office/word/2010/wordprocessingShape">
                    <wps:wsp>
                      <wps:cNvSpPr/>
                      <wps:spPr>
                        <a:xfrm>
                          <a:off x="2664395" y="0"/>
                          <a:ext cx="5363210" cy="7560000"/>
                        </a:xfrm>
                        <a:prstGeom prst="rect">
                          <a:avLst/>
                        </a:prstGeom>
                        <a:solidFill>
                          <a:schemeClr val="accent1"/>
                        </a:solidFill>
                        <a:ln>
                          <a:noFill/>
                        </a:ln>
                      </wps:spPr>
                      <wps:txbx>
                        <w:txbxContent>
                          <w:p w14:paraId="53185A9F" w14:textId="77777777" w:rsidR="00FE049B" w:rsidRDefault="002D185B">
                            <w:pPr>
                              <w:spacing w:before="480" w:after="120" w:line="240" w:lineRule="auto"/>
                              <w:jc w:val="center"/>
                              <w:textDirection w:val="btLr"/>
                            </w:pPr>
                            <w:r>
                              <w:rPr>
                                <w:rFonts w:ascii="Arial" w:eastAsia="Arial" w:hAnsi="Arial" w:cs="Arial"/>
                                <w:b/>
                                <w:smallCaps/>
                                <w:color w:val="FFFFFF"/>
                                <w:sz w:val="80"/>
                              </w:rPr>
                              <w:t>REGLAMENTO DE PRÁCTICA Y TITULACIÓN</w:t>
                            </w:r>
                          </w:p>
                          <w:p w14:paraId="68596046" w14:textId="77777777" w:rsidR="00FE049B" w:rsidRDefault="002D185B">
                            <w:pPr>
                              <w:spacing w:before="240" w:line="275" w:lineRule="auto"/>
                              <w:ind w:left="1008" w:firstLine="850"/>
                              <w:jc w:val="center"/>
                              <w:textDirection w:val="btLr"/>
                            </w:pPr>
                            <w:r>
                              <w:rPr>
                                <w:color w:val="FFFFFF"/>
                                <w:sz w:val="40"/>
                              </w:rPr>
                              <w:t>INSTITUTO SUPERIOR DE ESPECIALIDADES TÉCNICAS DE TEMUCO</w:t>
                            </w:r>
                          </w:p>
                        </w:txbxContent>
                      </wps:txbx>
                      <wps:bodyPr spcFirstLastPara="1" wrap="square" lIns="274300" tIns="914400" rIns="274300" bIns="45700" anchor="ctr" anchorCtr="0">
                        <a:noAutofit/>
                      </wps:bodyPr>
                    </wps:wsp>
                  </a:graphicData>
                </a:graphic>
              </wp:anchor>
            </w:drawing>
          </mc:Choice>
          <mc:Fallback>
            <w:pict>
              <v:rect w14:anchorId="6CC7E7D4" id="Rectángulo 516" o:spid="_x0000_s1026" style="position:absolute;margin-left:10.7pt;margin-top:14.3pt;width:425.3pt;height:763.1pt;z-index:25165824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" fillcolor="#4f81bd [3204]" stroked="f">
                <v:textbox inset="7.61944mm,1in,7.61944mm,1.2694mm">
                  <w:txbxContent>
                    <w:p w:rsidR="00FE049B" w:rsidRDefault="002D185B">
                      <w:pPr>
                        <w:spacing w:before="480" w:after="120" w:line="240" w:lineRule="auto"/>
                        <w:jc w:val="center"/>
                        <w:textDirection w:val="btLr"/>
                      </w:pPr>
                      <w:r>
                        <w:rPr>
                          <w:rFonts w:ascii="Arial" w:eastAsia="Arial" w:hAnsi="Arial" w:cs="Arial"/>
                          <w:b/>
                          <w:smallCaps/>
                          <w:color w:val="FFFFFF"/>
                          <w:sz w:val="80"/>
                        </w:rPr>
                        <w:t>REGLAMENTO DE PRÁCTICA Y TITULACIÓN</w:t>
                      </w:r>
                    </w:p>
                    <w:p w:rsidR="00FE049B" w:rsidRDefault="002D185B">
                      <w:pPr>
                        <w:spacing w:before="240" w:line="275" w:lineRule="auto"/>
                        <w:ind w:left="1008" w:firstLine="850"/>
                        <w:jc w:val="center"/>
                        <w:textDirection w:val="btLr"/>
                      </w:pPr>
                      <w:r>
                        <w:rPr>
                          <w:color w:val="FFFFFF"/>
                          <w:sz w:val="40"/>
                        </w:rPr>
                        <w:t>INSTITUTO SUPERIOR DE ESPECIALIDADES TÉCNICAS DE TEMUCO</w:t>
                      </w:r>
                    </w:p>
                  </w:txbxContent>
                </v:textbox>
                <w10:wrap anchorx="page" anchory="page"/>
              </v:rect>
            </w:pict>
          </mc:Fallback>
        </mc:AlternateContent>
      </w:r>
      <w:r>
        <w:rPr>
          <w:noProof/>
        </w:rPr>
        <mc:AlternateContent>
          <mc:Choice Requires="wps">
            <w:drawing>
              <wp:anchor distT="0" distB="0" distL="114300" distR="114300" simplePos="0" relativeHeight="251659264" behindDoc="0" locked="0" layoutInCell="1" hidden="0" allowOverlap="1" wp14:anchorId="0FAA8648" wp14:editId="1BEE2856">
                <wp:simplePos x="0" y="0"/>
                <wp:positionH relativeFrom="page">
                  <wp:posOffset>5654677</wp:posOffset>
                </wp:positionH>
                <wp:positionV relativeFrom="page">
                  <wp:align>center</wp:align>
                </wp:positionV>
                <wp:extent cx="1918970" cy="9693910"/>
                <wp:effectExtent l="0" t="0" r="0" b="0"/>
                <wp:wrapNone/>
                <wp:docPr id="515" name="Rectángulo 515"/>
                <wp:cNvGraphicFramePr/>
                <a:graphic xmlns:a="http://schemas.openxmlformats.org/drawingml/2006/main">
                  <a:graphicData uri="http://schemas.microsoft.com/office/word/2010/wordprocessingShape">
                    <wps:wsp>
                      <wps:cNvSpPr/>
                      <wps:spPr>
                        <a:xfrm>
                          <a:off x="4405565" y="0"/>
                          <a:ext cx="1880870" cy="7560000"/>
                        </a:xfrm>
                        <a:prstGeom prst="rect">
                          <a:avLst/>
                        </a:prstGeom>
                        <a:solidFill>
                          <a:schemeClr val="dk2"/>
                        </a:solidFill>
                        <a:ln>
                          <a:noFill/>
                        </a:ln>
                      </wps:spPr>
                      <wps:txbx>
                        <w:txbxContent>
                          <w:p w14:paraId="75F507CD" w14:textId="7FA2F156" w:rsidR="00FE049B" w:rsidRDefault="002D185B">
                            <w:pPr>
                              <w:spacing w:before="360" w:after="80" w:line="240" w:lineRule="auto"/>
                              <w:textDirection w:val="btLr"/>
                            </w:pPr>
                            <w:r>
                              <w:rPr>
                                <w:rFonts w:ascii="Georgia" w:eastAsia="Georgia" w:hAnsi="Georgia" w:cs="Georgia"/>
                                <w:i/>
                                <w:color w:val="FFFFFF"/>
                                <w:sz w:val="96"/>
                              </w:rPr>
                              <w:t>202</w:t>
                            </w:r>
                            <w:r w:rsidR="00471D44">
                              <w:rPr>
                                <w:rFonts w:ascii="Georgia" w:eastAsia="Georgia" w:hAnsi="Georgia" w:cs="Georgia"/>
                                <w:i/>
                                <w:color w:val="FFFFFF"/>
                                <w:sz w:val="96"/>
                              </w:rPr>
                              <w:t>4</w:t>
                            </w:r>
                          </w:p>
                        </w:txbxContent>
                      </wps:txbx>
                      <wps:bodyPr spcFirstLastPara="1" wrap="square" lIns="182875" tIns="45700" rIns="182875" bIns="45700" anchor="ctr" anchorCtr="0">
                        <a:noAutofit/>
                      </wps:bodyPr>
                    </wps:wsp>
                  </a:graphicData>
                </a:graphic>
              </wp:anchor>
            </w:drawing>
          </mc:Choice>
          <mc:Fallback>
            <w:pict>
              <v:rect w14:anchorId="0FAA8648" id="Rectángulo 515" o:spid="_x0000_s1027" style="position:absolute;margin-left:445.25pt;margin-top:0;width:151.1pt;height:763.3pt;z-index:251659264;visibility:visible;mso-wrap-style:square;mso-wrap-distance-left:9pt;mso-wrap-distance-top:0;mso-wrap-distance-right:9pt;mso-wrap-distance-bottom:0;mso-position-horizontal:absolute;mso-position-horizontal-relative:page;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" fillcolor="#1f497d [3202]" stroked="f">
                <v:textbox inset="5.07986mm,1.2694mm,5.07986mm,1.2694mm">
                  <w:txbxContent>
                    <w:p w14:paraId="75F507CD" w14:textId="7FA2F156" w:rsidR="00FE049B" w:rsidRDefault="002D185B">
                      <w:pPr>
                        <w:spacing w:before="360" w:after="80" w:line="240" w:lineRule="auto"/>
                        <w:textDirection w:val="btLr"/>
                      </w:pPr>
                      <w:r>
                        <w:rPr>
                          <w:rFonts w:ascii="Georgia" w:eastAsia="Georgia" w:hAnsi="Georgia" w:cs="Georgia"/>
                          <w:i/>
                          <w:color w:val="FFFFFF"/>
                          <w:sz w:val="96"/>
                        </w:rPr>
                        <w:t>202</w:t>
                      </w:r>
                      <w:r w:rsidR="00471D44">
                        <w:rPr>
                          <w:rFonts w:ascii="Georgia" w:eastAsia="Georgia" w:hAnsi="Georgia" w:cs="Georgia"/>
                          <w:i/>
                          <w:color w:val="FFFFFF"/>
                          <w:sz w:val="96"/>
                        </w:rPr>
                        <w:t>4</w:t>
                      </w:r>
                    </w:p>
                  </w:txbxContent>
                </v:textbox>
                <w10:wrap anchorx="page" anchory="page"/>
              </v:rect>
            </w:pict>
          </mc:Fallback>
        </mc:AlternateContent>
      </w:r>
    </w:p>
    <w:p w14:paraId="7A0D8AFD" w14:textId="77777777" w:rsidR="00FE049B" w:rsidRDefault="002D185B">
      <w:r>
        <w:rPr>
          <w:noProof/>
        </w:rPr>
        <w:drawing>
          <wp:anchor distT="0" distB="0" distL="114300" distR="114300" simplePos="0" relativeHeight="251660288" behindDoc="0" locked="0" layoutInCell="1" hidden="0" allowOverlap="1" wp14:anchorId="1A8E3D37" wp14:editId="5DCF35E1">
            <wp:simplePos x="0" y="0"/>
            <wp:positionH relativeFrom="column">
              <wp:posOffset>1310640</wp:posOffset>
            </wp:positionH>
            <wp:positionV relativeFrom="paragraph">
              <wp:posOffset>14605</wp:posOffset>
            </wp:positionV>
            <wp:extent cx="1562100" cy="2066925"/>
            <wp:effectExtent l="88900" t="88900" r="88900" b="88900"/>
            <wp:wrapNone/>
            <wp:docPr id="52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1562100" cy="2066925"/>
                    </a:xfrm>
                    <a:prstGeom prst="rect">
                      <a:avLst/>
                    </a:prstGeom>
                    <a:ln w="88900">
                      <a:solidFill>
                        <a:srgbClr val="FFFFFF"/>
                      </a:solidFill>
                      <a:prstDash val="solid"/>
                    </a:ln>
                  </pic:spPr>
                </pic:pic>
              </a:graphicData>
            </a:graphic>
          </wp:anchor>
        </w:drawing>
      </w:r>
    </w:p>
    <w:p w14:paraId="7499FDA6" w14:textId="77777777" w:rsidR="00FE049B" w:rsidRDefault="002D185B">
      <w:pPr>
        <w:rPr>
          <w:rFonts w:ascii="Times New Roman" w:eastAsia="Times New Roman" w:hAnsi="Times New Roman" w:cs="Times New Roman"/>
          <w:b/>
          <w:sz w:val="40"/>
          <w:szCs w:val="40"/>
        </w:rPr>
      </w:pPr>
      <w:r>
        <w:br w:type="page"/>
      </w:r>
    </w:p>
    <w:p w14:paraId="52A4BF51" w14:textId="77777777" w:rsidR="00FE049B" w:rsidRDefault="002D185B">
      <w:r>
        <w:lastRenderedPageBreak/>
        <w:t>ÍNDICE</w:t>
      </w:r>
    </w:p>
    <w:p w14:paraId="154C6391" w14:textId="77777777" w:rsidR="00FE049B" w:rsidRDefault="00FE049B">
      <w:pPr>
        <w:keepNext/>
        <w:keepLines/>
        <w:pBdr>
          <w:top w:val="nil"/>
          <w:left w:val="nil"/>
          <w:bottom w:val="nil"/>
          <w:right w:val="nil"/>
          <w:between w:val="nil"/>
        </w:pBdr>
        <w:spacing w:before="240" w:after="0" w:line="259" w:lineRule="auto"/>
        <w:rPr>
          <w:color w:val="366091"/>
          <w:sz w:val="32"/>
          <w:szCs w:val="32"/>
        </w:rPr>
      </w:pPr>
    </w:p>
    <w:sdt>
      <w:sdtPr>
        <w:id w:val="-1409147743"/>
        <w:docPartObj>
          <w:docPartGallery w:val="Table of Contents"/>
          <w:docPartUnique/>
        </w:docPartObj>
      </w:sdtPr>
      <w:sdtEndPr/>
      <w:sdtContent>
        <w:p w14:paraId="2E945CB0" w14:textId="77777777" w:rsidR="00FE049B" w:rsidRDefault="002D185B">
          <w:pPr>
            <w:pBdr>
              <w:top w:val="nil"/>
              <w:left w:val="nil"/>
              <w:bottom w:val="nil"/>
              <w:right w:val="nil"/>
              <w:between w:val="nil"/>
            </w:pBdr>
            <w:tabs>
              <w:tab w:val="right" w:pos="8828"/>
            </w:tabs>
            <w:spacing w:after="100"/>
            <w:ind w:left="1276" w:hanging="1276"/>
            <w:rPr>
              <w:rFonts w:ascii="Cambria" w:eastAsia="Cambria" w:hAnsi="Cambria" w:cs="Cambria"/>
              <w:color w:val="000000"/>
            </w:rPr>
          </w:pPr>
          <w:r>
            <w:fldChar w:fldCharType="begin"/>
          </w:r>
          <w:r>
            <w:instrText xml:space="preserve"> TOC \h \u \z \t "Heading 1,1,Heading 2,2,Heading 3,3,Heading 4,4,Heading 5,5,Heading 6,6,"</w:instrText>
          </w:r>
          <w:r>
            <w:fldChar w:fldCharType="separate"/>
          </w:r>
          <w:hyperlink w:anchor="_heading=h.30j0zll">
            <w:r>
              <w:rPr>
                <w:rFonts w:ascii="Times New Roman" w:eastAsia="Times New Roman" w:hAnsi="Times New Roman" w:cs="Times New Roman"/>
                <w:color w:val="000000"/>
              </w:rPr>
              <w:t>TÍTULO I: DISPOSICIONES GENERALES</w:t>
            </w:r>
          </w:hyperlink>
          <w:hyperlink w:anchor="_heading=h.30j0zll">
            <w:r>
              <w:rPr>
                <w:color w:val="000000"/>
              </w:rPr>
              <w:tab/>
              <w:t>3</w:t>
            </w:r>
          </w:hyperlink>
        </w:p>
        <w:p w14:paraId="0CB48975"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1fob9te">
            <w:r w:rsidR="002D185B">
              <w:rPr>
                <w:rFonts w:ascii="Times New Roman" w:eastAsia="Times New Roman" w:hAnsi="Times New Roman" w:cs="Times New Roman"/>
                <w:color w:val="000000"/>
              </w:rPr>
              <w:t>ARTÍCULO 1º: Establece normas básicas obligatorias</w:t>
            </w:r>
          </w:hyperlink>
          <w:hyperlink w:anchor="_heading=h.1fob9te">
            <w:r w:rsidR="002D185B">
              <w:rPr>
                <w:color w:val="000000"/>
              </w:rPr>
              <w:tab/>
              <w:t>3</w:t>
            </w:r>
          </w:hyperlink>
        </w:p>
        <w:p w14:paraId="050A05DB"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3znysh7">
            <w:r w:rsidR="002D185B">
              <w:rPr>
                <w:rFonts w:ascii="Times New Roman" w:eastAsia="Times New Roman" w:hAnsi="Times New Roman" w:cs="Times New Roman"/>
                <w:color w:val="000000"/>
              </w:rPr>
              <w:t>ARTÍCULO 2º: Tipos de centros de práctica</w:t>
            </w:r>
          </w:hyperlink>
          <w:hyperlink w:anchor="_heading=h.3znysh7">
            <w:r w:rsidR="002D185B">
              <w:rPr>
                <w:color w:val="000000"/>
              </w:rPr>
              <w:tab/>
              <w:t>3</w:t>
            </w:r>
          </w:hyperlink>
        </w:p>
        <w:p w14:paraId="6C8F4672"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2et92p0">
            <w:r w:rsidR="002D185B">
              <w:rPr>
                <w:rFonts w:ascii="Times New Roman" w:eastAsia="Times New Roman" w:hAnsi="Times New Roman" w:cs="Times New Roman"/>
                <w:color w:val="000000"/>
              </w:rPr>
              <w:t>ARTÍCULO 3º: Plan de práctica</w:t>
            </w:r>
          </w:hyperlink>
          <w:hyperlink w:anchor="_heading=h.2et92p0">
            <w:r w:rsidR="002D185B">
              <w:rPr>
                <w:color w:val="000000"/>
              </w:rPr>
              <w:tab/>
              <w:t>4</w:t>
            </w:r>
          </w:hyperlink>
        </w:p>
        <w:p w14:paraId="4F8E83D7"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tyjcwt">
            <w:r w:rsidR="002D185B">
              <w:rPr>
                <w:rFonts w:ascii="Times New Roman" w:eastAsia="Times New Roman" w:hAnsi="Times New Roman" w:cs="Times New Roman"/>
                <w:color w:val="000000"/>
              </w:rPr>
              <w:t>TITULO II: NORMAS PARA EL DESARROLLO DE LA PRÁCTICA PROFESIONAL</w:t>
            </w:r>
          </w:hyperlink>
          <w:hyperlink w:anchor="_heading=h.tyjcwt">
            <w:r w:rsidR="002D185B">
              <w:rPr>
                <w:color w:val="000000"/>
              </w:rPr>
              <w:tab/>
              <w:t>5</w:t>
            </w:r>
          </w:hyperlink>
        </w:p>
        <w:p w14:paraId="2964B5D5"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3dy6vkm">
            <w:r w:rsidR="002D185B">
              <w:rPr>
                <w:rFonts w:ascii="Times New Roman" w:eastAsia="Times New Roman" w:hAnsi="Times New Roman" w:cs="Times New Roman"/>
                <w:color w:val="000000"/>
              </w:rPr>
              <w:t>ARTÍCULO 4º: Proceso de la práctica profesional</w:t>
            </w:r>
          </w:hyperlink>
          <w:hyperlink w:anchor="_heading=h.3dy6vkm">
            <w:r w:rsidR="002D185B">
              <w:rPr>
                <w:color w:val="000000"/>
              </w:rPr>
              <w:tab/>
              <w:t>5</w:t>
            </w:r>
          </w:hyperlink>
        </w:p>
        <w:p w14:paraId="17A08758"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1t3h5sf">
            <w:r w:rsidR="002D185B">
              <w:rPr>
                <w:rFonts w:ascii="Times New Roman" w:eastAsia="Times New Roman" w:hAnsi="Times New Roman" w:cs="Times New Roman"/>
                <w:color w:val="000000"/>
              </w:rPr>
              <w:t>ARTÍCULO 5º: Proceso de matrícula para realizar la práctica profesional</w:t>
            </w:r>
          </w:hyperlink>
          <w:hyperlink w:anchor="_heading=h.1t3h5sf">
            <w:r w:rsidR="002D185B">
              <w:rPr>
                <w:color w:val="000000"/>
              </w:rPr>
              <w:tab/>
              <w:t>7</w:t>
            </w:r>
          </w:hyperlink>
        </w:p>
        <w:p w14:paraId="04750214" w14:textId="77777777" w:rsidR="00FE049B" w:rsidRDefault="00F20D26">
          <w:pPr>
            <w:pBdr>
              <w:top w:val="nil"/>
              <w:left w:val="nil"/>
              <w:bottom w:val="nil"/>
              <w:right w:val="nil"/>
              <w:between w:val="nil"/>
            </w:pBdr>
            <w:tabs>
              <w:tab w:val="right" w:pos="8828"/>
            </w:tabs>
            <w:spacing w:after="100"/>
            <w:ind w:left="1418" w:hanging="1418"/>
            <w:rPr>
              <w:rFonts w:ascii="Cambria" w:eastAsia="Cambria" w:hAnsi="Cambria" w:cs="Cambria"/>
              <w:color w:val="000000"/>
            </w:rPr>
          </w:pPr>
          <w:hyperlink w:anchor="_heading=h.4d34og8">
            <w:r w:rsidR="002D185B">
              <w:rPr>
                <w:rFonts w:ascii="Times New Roman" w:eastAsia="Times New Roman" w:hAnsi="Times New Roman" w:cs="Times New Roman"/>
                <w:color w:val="000000"/>
              </w:rPr>
              <w:t>ARTÍCULO 7º: Procedimiento para estudiantes que exceden el plazo máximo para el proceso de    Titulación</w:t>
            </w:r>
          </w:hyperlink>
          <w:hyperlink w:anchor="_heading=h.4d34og8">
            <w:r w:rsidR="002D185B">
              <w:rPr>
                <w:color w:val="000000"/>
              </w:rPr>
              <w:tab/>
              <w:t>7</w:t>
            </w:r>
          </w:hyperlink>
        </w:p>
        <w:p w14:paraId="17DD7B35"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2s8eyo1">
            <w:r w:rsidR="002D185B">
              <w:rPr>
                <w:rFonts w:ascii="Times New Roman" w:eastAsia="Times New Roman" w:hAnsi="Times New Roman" w:cs="Times New Roman"/>
                <w:color w:val="000000"/>
              </w:rPr>
              <w:t>ARTÍCULO 8: Duración de la práctica profesional</w:t>
            </w:r>
          </w:hyperlink>
          <w:hyperlink w:anchor="_heading=h.2s8eyo1">
            <w:r w:rsidR="002D185B">
              <w:rPr>
                <w:color w:val="000000"/>
              </w:rPr>
              <w:tab/>
              <w:t>8</w:t>
            </w:r>
          </w:hyperlink>
        </w:p>
        <w:p w14:paraId="26CC4DBD"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17dp8vu">
            <w:r w:rsidR="002D185B">
              <w:rPr>
                <w:rFonts w:ascii="Times New Roman" w:eastAsia="Times New Roman" w:hAnsi="Times New Roman" w:cs="Times New Roman"/>
                <w:color w:val="000000"/>
              </w:rPr>
              <w:t>ARTÍCULO 11: De los convenios con los Centros de Práctica</w:t>
            </w:r>
          </w:hyperlink>
          <w:hyperlink w:anchor="_heading=h.17dp8vu">
            <w:r w:rsidR="002D185B">
              <w:rPr>
                <w:color w:val="000000"/>
              </w:rPr>
              <w:tab/>
              <w:t>9</w:t>
            </w:r>
          </w:hyperlink>
        </w:p>
        <w:p w14:paraId="06CF08F5"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3rdcrjn">
            <w:r w:rsidR="002D185B">
              <w:rPr>
                <w:rFonts w:ascii="Times New Roman" w:eastAsia="Times New Roman" w:hAnsi="Times New Roman" w:cs="Times New Roman"/>
                <w:color w:val="000000"/>
              </w:rPr>
              <w:t>ARTÍCULO 12: Del seguro escolar</w:t>
            </w:r>
          </w:hyperlink>
          <w:hyperlink w:anchor="_heading=h.3rdcrjn">
            <w:r w:rsidR="002D185B">
              <w:rPr>
                <w:color w:val="000000"/>
              </w:rPr>
              <w:tab/>
              <w:t>10</w:t>
            </w:r>
          </w:hyperlink>
        </w:p>
        <w:p w14:paraId="4F974272" w14:textId="77777777" w:rsidR="00FE049B" w:rsidRDefault="00F20D26">
          <w:pPr>
            <w:pBdr>
              <w:top w:val="nil"/>
              <w:left w:val="nil"/>
              <w:bottom w:val="nil"/>
              <w:right w:val="nil"/>
              <w:between w:val="nil"/>
            </w:pBdr>
            <w:tabs>
              <w:tab w:val="right" w:pos="8828"/>
            </w:tabs>
            <w:spacing w:after="100"/>
            <w:ind w:left="1418" w:hanging="1418"/>
            <w:rPr>
              <w:rFonts w:ascii="Cambria" w:eastAsia="Cambria" w:hAnsi="Cambria" w:cs="Cambria"/>
              <w:color w:val="000000"/>
            </w:rPr>
          </w:pPr>
          <w:hyperlink w:anchor="_heading=h.26in1rg">
            <w:r w:rsidR="002D185B">
              <w:rPr>
                <w:rFonts w:ascii="Times New Roman" w:eastAsia="Times New Roman" w:hAnsi="Times New Roman" w:cs="Times New Roman"/>
                <w:color w:val="000000"/>
              </w:rPr>
              <w:t>TITULO III:     NORMAS BÁSICAS PARA LA APROBACIÓN DE LA PRÁCTICA PROFESIONAL Y LA OBTENCIÓN DEL TÍTULO TÉCNICO PROFESIONAL NIVEL MEDIO.</w:t>
            </w:r>
          </w:hyperlink>
          <w:hyperlink w:anchor="_heading=h.26in1rg">
            <w:r w:rsidR="002D185B">
              <w:rPr>
                <w:color w:val="000000"/>
              </w:rPr>
              <w:tab/>
              <w:t>11</w:t>
            </w:r>
          </w:hyperlink>
        </w:p>
        <w:p w14:paraId="78DCE607"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lnxbz9">
            <w:r w:rsidR="002D185B">
              <w:rPr>
                <w:rFonts w:ascii="Times New Roman" w:eastAsia="Times New Roman" w:hAnsi="Times New Roman" w:cs="Times New Roman"/>
                <w:color w:val="000000"/>
              </w:rPr>
              <w:t>ARTÍCULO 13: Requisitos para aprobar la práctica profesional</w:t>
            </w:r>
          </w:hyperlink>
          <w:hyperlink w:anchor="_heading=h.lnxbz9">
            <w:r w:rsidR="002D185B">
              <w:rPr>
                <w:color w:val="000000"/>
              </w:rPr>
              <w:tab/>
              <w:t>11</w:t>
            </w:r>
          </w:hyperlink>
        </w:p>
        <w:p w14:paraId="4D7199D8"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35nkun2">
            <w:r w:rsidR="002D185B">
              <w:rPr>
                <w:rFonts w:ascii="Times New Roman" w:eastAsia="Times New Roman" w:hAnsi="Times New Roman" w:cs="Times New Roman"/>
                <w:color w:val="000000"/>
              </w:rPr>
              <w:t>ARTÍCULO 14: Sobre la reprobación de la práctica profesional</w:t>
            </w:r>
          </w:hyperlink>
          <w:hyperlink w:anchor="_heading=h.35nkun2">
            <w:r w:rsidR="002D185B">
              <w:rPr>
                <w:color w:val="000000"/>
              </w:rPr>
              <w:tab/>
              <w:t>12</w:t>
            </w:r>
          </w:hyperlink>
        </w:p>
        <w:p w14:paraId="1A27E4B0"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1ksv4uv">
            <w:r w:rsidR="002D185B">
              <w:rPr>
                <w:rFonts w:ascii="Times New Roman" w:eastAsia="Times New Roman" w:hAnsi="Times New Roman" w:cs="Times New Roman"/>
                <w:color w:val="000000"/>
              </w:rPr>
              <w:t>ARTÍCULO 15: Expediente de Título</w:t>
            </w:r>
          </w:hyperlink>
          <w:hyperlink w:anchor="_heading=h.1ksv4uv">
            <w:r w:rsidR="002D185B">
              <w:rPr>
                <w:color w:val="000000"/>
              </w:rPr>
              <w:tab/>
              <w:t>13</w:t>
            </w:r>
          </w:hyperlink>
        </w:p>
        <w:p w14:paraId="077CF906"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44sinio">
            <w:r w:rsidR="002D185B">
              <w:rPr>
                <w:rFonts w:ascii="Times New Roman" w:eastAsia="Times New Roman" w:hAnsi="Times New Roman" w:cs="Times New Roman"/>
                <w:color w:val="000000"/>
              </w:rPr>
              <w:t>ARTÍCULO 16: Tramitación del Certificado de Título</w:t>
            </w:r>
          </w:hyperlink>
          <w:hyperlink w:anchor="_heading=h.44sinio">
            <w:r w:rsidR="002D185B">
              <w:rPr>
                <w:color w:val="000000"/>
              </w:rPr>
              <w:tab/>
              <w:t>14</w:t>
            </w:r>
          </w:hyperlink>
        </w:p>
        <w:p w14:paraId="606A20C9" w14:textId="77777777" w:rsidR="00FE049B" w:rsidRDefault="00F20D26">
          <w:pPr>
            <w:pBdr>
              <w:top w:val="nil"/>
              <w:left w:val="nil"/>
              <w:bottom w:val="nil"/>
              <w:right w:val="nil"/>
              <w:between w:val="nil"/>
            </w:pBdr>
            <w:tabs>
              <w:tab w:val="right" w:pos="8828"/>
            </w:tabs>
            <w:spacing w:after="100"/>
            <w:ind w:left="1418" w:hanging="1418"/>
            <w:rPr>
              <w:rFonts w:ascii="Cambria" w:eastAsia="Cambria" w:hAnsi="Cambria" w:cs="Cambria"/>
              <w:color w:val="000000"/>
            </w:rPr>
          </w:pPr>
          <w:hyperlink w:anchor="_heading=h.2jxsxqh">
            <w:r w:rsidR="002D185B">
              <w:rPr>
                <w:rFonts w:ascii="Times New Roman" w:eastAsia="Times New Roman" w:hAnsi="Times New Roman" w:cs="Times New Roman"/>
                <w:color w:val="000000"/>
              </w:rPr>
              <w:t>TITULO: IV     SOBRE SUSPENSIÓN Y/O INTERRUPCIÓN DE LA PRÁCTICA PROFESIONAL</w:t>
            </w:r>
          </w:hyperlink>
          <w:hyperlink w:anchor="_heading=h.2jxsxqh">
            <w:r w:rsidR="002D185B">
              <w:rPr>
                <w:color w:val="000000"/>
              </w:rPr>
              <w:tab/>
              <w:t>14</w:t>
            </w:r>
          </w:hyperlink>
        </w:p>
        <w:p w14:paraId="6278B568"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z337ya">
            <w:r w:rsidR="002D185B">
              <w:rPr>
                <w:rFonts w:ascii="Times New Roman" w:eastAsia="Times New Roman" w:hAnsi="Times New Roman" w:cs="Times New Roman"/>
                <w:color w:val="000000"/>
              </w:rPr>
              <w:t>ARTÍCULO 17:  Sobre suspensión y/o interrupción de la práctica profesional</w:t>
            </w:r>
          </w:hyperlink>
          <w:hyperlink w:anchor="_heading=h.z337ya">
            <w:r w:rsidR="002D185B">
              <w:rPr>
                <w:color w:val="000000"/>
              </w:rPr>
              <w:tab/>
              <w:t>14</w:t>
            </w:r>
          </w:hyperlink>
        </w:p>
        <w:p w14:paraId="4BD43052"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1y810tw">
            <w:r w:rsidR="002D185B">
              <w:rPr>
                <w:rFonts w:ascii="Times New Roman" w:eastAsia="Times New Roman" w:hAnsi="Times New Roman" w:cs="Times New Roman"/>
                <w:color w:val="000000"/>
              </w:rPr>
              <w:t>TITULO V:        DEFINICIONES CONCEPTUALES PARA SU APLICACIÓN</w:t>
            </w:r>
          </w:hyperlink>
          <w:hyperlink w:anchor="_heading=h.1y810tw">
            <w:r w:rsidR="002D185B">
              <w:rPr>
                <w:color w:val="000000"/>
              </w:rPr>
              <w:tab/>
              <w:t>15</w:t>
            </w:r>
          </w:hyperlink>
        </w:p>
        <w:p w14:paraId="264E95F4"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4i7ojhp">
            <w:r w:rsidR="002D185B">
              <w:rPr>
                <w:rFonts w:ascii="Times New Roman" w:eastAsia="Times New Roman" w:hAnsi="Times New Roman" w:cs="Times New Roman"/>
                <w:color w:val="000000"/>
              </w:rPr>
              <w:t>ARTÍCULO 18:  Definiciones conceptuales del proceso de Titulación</w:t>
            </w:r>
          </w:hyperlink>
          <w:hyperlink w:anchor="_heading=h.4i7ojhp">
            <w:r w:rsidR="002D185B">
              <w:rPr>
                <w:color w:val="000000"/>
              </w:rPr>
              <w:tab/>
              <w:t>16</w:t>
            </w:r>
          </w:hyperlink>
        </w:p>
        <w:p w14:paraId="2FDB7527"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2xcytpi">
            <w:r w:rsidR="002D185B">
              <w:rPr>
                <w:rFonts w:ascii="Times New Roman" w:eastAsia="Times New Roman" w:hAnsi="Times New Roman" w:cs="Times New Roman"/>
                <w:color w:val="000000"/>
              </w:rPr>
              <w:t>ARTÍCULO 19:  Otras funciones y responsabilidades de quienes participan del proceso</w:t>
            </w:r>
          </w:hyperlink>
          <w:hyperlink w:anchor="_heading=h.2xcytpi">
            <w:r w:rsidR="002D185B">
              <w:rPr>
                <w:color w:val="000000"/>
              </w:rPr>
              <w:tab/>
              <w:t>17</w:t>
            </w:r>
          </w:hyperlink>
        </w:p>
        <w:p w14:paraId="112A25E6" w14:textId="77777777" w:rsidR="00FE049B" w:rsidRDefault="00F20D26">
          <w:pPr>
            <w:pBdr>
              <w:top w:val="nil"/>
              <w:left w:val="nil"/>
              <w:bottom w:val="nil"/>
              <w:right w:val="nil"/>
              <w:between w:val="nil"/>
            </w:pBdr>
            <w:tabs>
              <w:tab w:val="right" w:pos="8828"/>
            </w:tabs>
            <w:spacing w:after="100"/>
            <w:ind w:left="1276" w:hanging="1276"/>
            <w:rPr>
              <w:rFonts w:ascii="Cambria" w:eastAsia="Cambria" w:hAnsi="Cambria" w:cs="Cambria"/>
              <w:color w:val="000000"/>
            </w:rPr>
          </w:pPr>
          <w:hyperlink w:anchor="_heading=h.1ci93xb">
            <w:r w:rsidR="002D185B">
              <w:rPr>
                <w:rFonts w:ascii="Times New Roman" w:eastAsia="Times New Roman" w:hAnsi="Times New Roman" w:cs="Times New Roman"/>
                <w:color w:val="000000"/>
              </w:rPr>
              <w:t>ARTÍCULO 20: De las situaciones no prevista en este Reglamento</w:t>
            </w:r>
          </w:hyperlink>
          <w:hyperlink w:anchor="_heading=h.1ci93xb">
            <w:r w:rsidR="002D185B">
              <w:rPr>
                <w:color w:val="000000"/>
              </w:rPr>
              <w:tab/>
              <w:t>21</w:t>
            </w:r>
          </w:hyperlink>
        </w:p>
        <w:p w14:paraId="18FC9C08" w14:textId="77777777" w:rsidR="00FE049B" w:rsidRDefault="00F20D26">
          <w:pPr>
            <w:pBdr>
              <w:top w:val="nil"/>
              <w:left w:val="nil"/>
              <w:bottom w:val="nil"/>
              <w:right w:val="nil"/>
              <w:between w:val="nil"/>
            </w:pBdr>
            <w:tabs>
              <w:tab w:val="right" w:pos="8828"/>
            </w:tabs>
            <w:spacing w:after="100"/>
            <w:ind w:left="1276" w:hanging="1276"/>
            <w:rPr>
              <w:color w:val="000000"/>
            </w:rPr>
          </w:pPr>
          <w:hyperlink w:anchor="_heading=h.3whwml4">
            <w:r w:rsidR="002D185B">
              <w:rPr>
                <w:rFonts w:ascii="Times New Roman" w:eastAsia="Times New Roman" w:hAnsi="Times New Roman" w:cs="Times New Roman"/>
                <w:color w:val="000000"/>
              </w:rPr>
              <w:t>ARTÍCULO 21:  Situaciones Especiales por contexto covid.</w:t>
            </w:r>
          </w:hyperlink>
          <w:hyperlink w:anchor="_heading=h.3whwml4">
            <w:r w:rsidR="002D185B">
              <w:rPr>
                <w:color w:val="000000"/>
              </w:rPr>
              <w:tab/>
              <w:t>21</w:t>
            </w:r>
          </w:hyperlink>
        </w:p>
        <w:p w14:paraId="2DFAB094" w14:textId="77777777" w:rsidR="00FE049B" w:rsidRDefault="002D185B">
          <w:pPr>
            <w:pBdr>
              <w:top w:val="nil"/>
              <w:left w:val="nil"/>
              <w:bottom w:val="nil"/>
              <w:right w:val="nil"/>
              <w:between w:val="nil"/>
            </w:pBdr>
            <w:tabs>
              <w:tab w:val="right" w:pos="8828"/>
            </w:tabs>
            <w:spacing w:after="100"/>
            <w:ind w:left="1276" w:hanging="1276"/>
            <w:rPr>
              <w:rFonts w:ascii="Cambria" w:eastAsia="Cambria" w:hAnsi="Cambria" w:cs="Cambria"/>
              <w:color w:val="000000"/>
            </w:rPr>
          </w:pPr>
          <w:r>
            <w:rPr>
              <w:rFonts w:ascii="Times New Roman" w:eastAsia="Times New Roman" w:hAnsi="Times New Roman" w:cs="Times New Roman"/>
              <w:color w:val="000000"/>
            </w:rPr>
            <w:t xml:space="preserve">ARTÍCULO 22: </w:t>
          </w:r>
          <w:r>
            <w:rPr>
              <w:rFonts w:ascii="Cambria" w:eastAsia="Cambria" w:hAnsi="Cambria" w:cs="Cambria"/>
              <w:color w:val="000000"/>
            </w:rPr>
            <w:t xml:space="preserve"> Situaciones Especiales estudiantes Programa de Integración Escolar                </w:t>
          </w:r>
        </w:p>
        <w:p w14:paraId="0554F729" w14:textId="77777777" w:rsidR="00FE049B" w:rsidRDefault="002D185B">
          <w:pPr>
            <w:ind w:left="1276" w:hanging="1276"/>
          </w:pPr>
          <w:r>
            <w:fldChar w:fldCharType="end"/>
          </w:r>
        </w:p>
      </w:sdtContent>
    </w:sdt>
    <w:p w14:paraId="279A87C2" w14:textId="77777777" w:rsidR="00FE049B" w:rsidRDefault="002D185B">
      <w:pPr>
        <w:spacing w:after="0" w:line="240" w:lineRule="auto"/>
        <w:rPr>
          <w:rFonts w:ascii="Times New Roman" w:eastAsia="Times New Roman" w:hAnsi="Times New Roman" w:cs="Times New Roman"/>
          <w:b/>
        </w:rPr>
      </w:pPr>
      <w:r>
        <w:br w:type="page"/>
      </w:r>
      <w:r>
        <w:rPr>
          <w:rFonts w:ascii="Times New Roman" w:eastAsia="Times New Roman" w:hAnsi="Times New Roman" w:cs="Times New Roman"/>
          <w:b/>
        </w:rPr>
        <w:lastRenderedPageBreak/>
        <w:t>FUNDAMENTACIÓN</w:t>
      </w:r>
    </w:p>
    <w:p w14:paraId="6E56E93A" w14:textId="77777777" w:rsidR="00FE049B" w:rsidRDefault="00FE049B">
      <w:pPr>
        <w:spacing w:after="0" w:line="240" w:lineRule="auto"/>
        <w:rPr>
          <w:rFonts w:ascii="Times New Roman" w:eastAsia="Times New Roman" w:hAnsi="Times New Roman" w:cs="Times New Roman"/>
          <w:b/>
        </w:rPr>
      </w:pPr>
    </w:p>
    <w:p w14:paraId="173E486A" w14:textId="77777777" w:rsidR="00FE049B" w:rsidRDefault="002D185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presente Reglamento, establece las normas del proceso de práctica y titulación que permite obtener el título de Técnico de Nivel Medio a los estudiantes egresados de la Educación Técnico Profesional del </w:t>
      </w:r>
      <w:r>
        <w:rPr>
          <w:rFonts w:ascii="Times New Roman" w:eastAsia="Times New Roman" w:hAnsi="Times New Roman" w:cs="Times New Roman"/>
          <w:b/>
          <w:sz w:val="24"/>
          <w:szCs w:val="24"/>
        </w:rPr>
        <w:t>Instituto Superior de Especialidades Técnicas de Temuco</w:t>
      </w:r>
      <w:r>
        <w:rPr>
          <w:rFonts w:ascii="Times New Roman" w:eastAsia="Times New Roman" w:hAnsi="Times New Roman" w:cs="Times New Roman"/>
          <w:sz w:val="24"/>
          <w:szCs w:val="24"/>
        </w:rPr>
        <w:t>, a partir del año escolar 2019 en adelante.</w:t>
      </w:r>
    </w:p>
    <w:p w14:paraId="4B6CC52D" w14:textId="77777777" w:rsidR="00FE049B" w:rsidRDefault="002D185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Este Reglamento se establece de acuerdo al Decreto Exento </w:t>
      </w:r>
      <w:proofErr w:type="spellStart"/>
      <w:r>
        <w:rPr>
          <w:rFonts w:ascii="Times New Roman" w:eastAsia="Times New Roman" w:hAnsi="Times New Roman" w:cs="Times New Roman"/>
          <w:sz w:val="24"/>
          <w:szCs w:val="24"/>
        </w:rPr>
        <w:t>Nº</w:t>
      </w:r>
      <w:proofErr w:type="spellEnd"/>
      <w:r>
        <w:rPr>
          <w:rFonts w:ascii="Times New Roman" w:eastAsia="Times New Roman" w:hAnsi="Times New Roman" w:cs="Times New Roman"/>
          <w:sz w:val="24"/>
          <w:szCs w:val="24"/>
        </w:rPr>
        <w:t xml:space="preserve"> 02516 de fecha 20 de diciembre del año 2007 y sus modificaciones según Decreto 130/2014, Decreto 1353/2017 y decreto 1237/2019. En estos se señala que</w:t>
      </w:r>
      <w:r>
        <w:rPr>
          <w:rFonts w:ascii="Times New Roman" w:eastAsia="Times New Roman" w:hAnsi="Times New Roman" w:cs="Times New Roman"/>
        </w:rPr>
        <w:t>: “</w:t>
      </w:r>
      <w:r>
        <w:rPr>
          <w:rFonts w:ascii="Times New Roman" w:eastAsia="Times New Roman" w:hAnsi="Times New Roman" w:cs="Times New Roman"/>
          <w:sz w:val="24"/>
          <w:szCs w:val="24"/>
        </w:rPr>
        <w:t>es indispensable actualizar los procedimientos adecuados para titular y dar las certificaciones correspondientes al título de Técnico de Nivel Medio a los y las estudiantes que hayan aprobado su proceso de titulación”; y además respetar y aplicar lo que este decreto establece para mejorar la calidad de la Educación dentro del marco de la Reforma Educacional.</w:t>
      </w:r>
    </w:p>
    <w:p w14:paraId="26D531CE" w14:textId="77777777" w:rsidR="00FE049B" w:rsidRDefault="002D185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En la  elaboración del presente reglamento se consideran las características propias del Proyecto Educativo Institucional y únicas de los estudiantes de nuestro establecimiento, de sus necesidades y expectativas  futuras, respetando los valores que  sustentan el  ideario educativo, basados en los principios de la universalidad, calidad, equidad, diversidad, responsabilidad, participación, flexibilidad, transparencia, integración, sustentabilidad, transparencia de la ley general de educación 20370 y los que agrega la ley 20895; propiciando e impulsando a la continuidad de estudios superiores o a la incorporación exitosa en el mundo laboral de todos los estudiantes.</w:t>
      </w:r>
    </w:p>
    <w:p w14:paraId="5BE4793C" w14:textId="77777777" w:rsidR="00FE049B" w:rsidRDefault="002D185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En sus planteamientos, se ha contemplado una visión de formación sólida personal y profesional de todos los estudiantes, que dice relación con la articulación y consecuencia que debe existir entre el dominio de competencias y conocimientos técnicos propios de cada especialidad y los aprendizajes de la formación general. De esta manera todos y cada uno de los estudiantes, tendrán la oportunidad de desarrollar aprendizajes propios de su especialización con énfasis en el cumplimiento de objetivos de aprendizajes genéricos, tan necesarias en el mundo laboral.</w:t>
      </w:r>
    </w:p>
    <w:p w14:paraId="670BE4FC" w14:textId="77777777" w:rsidR="00FE049B" w:rsidRDefault="002D185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proceso de práctica profesional permite al estudiante del ISETT, realizar actividades que propenden al desarrollo de competencias a partir de un Plan de Práctica de acuerdo con el perfil de egreso y contextualizado en función al logro de los objetivos de los aprendizajes genéricos y propios de cada especialidad</w:t>
      </w:r>
      <w:r w:rsidR="00750E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contemplados en las respectivas </w:t>
      </w:r>
      <w:r>
        <w:rPr>
          <w:rFonts w:ascii="Times New Roman" w:eastAsia="Times New Roman" w:hAnsi="Times New Roman" w:cs="Times New Roman"/>
          <w:sz w:val="24"/>
          <w:szCs w:val="24"/>
        </w:rPr>
        <w:lastRenderedPageBreak/>
        <w:t>bases curriculares, considerando también el cumplimiento de las normas de seguridad y prevención de riesgos, como, así mismo de la Normativa del Centro de Práctica.</w:t>
      </w:r>
    </w:p>
    <w:p w14:paraId="4E5C90DB" w14:textId="77777777" w:rsidR="00FE049B" w:rsidRDefault="002D185B">
      <w:pPr>
        <w:pStyle w:val="Ttulo1"/>
        <w:rPr>
          <w:rFonts w:ascii="Times New Roman" w:eastAsia="Times New Roman" w:hAnsi="Times New Roman" w:cs="Times New Roman"/>
          <w:color w:val="000000"/>
          <w:sz w:val="28"/>
          <w:szCs w:val="28"/>
        </w:rPr>
      </w:pPr>
      <w:bookmarkStart w:id="1" w:name="_heading=h.30j0zll" w:colFirst="0" w:colLast="0"/>
      <w:bookmarkEnd w:id="1"/>
      <w:r>
        <w:rPr>
          <w:rFonts w:ascii="Times New Roman" w:eastAsia="Times New Roman" w:hAnsi="Times New Roman" w:cs="Times New Roman"/>
          <w:color w:val="000000"/>
          <w:sz w:val="28"/>
          <w:szCs w:val="28"/>
        </w:rPr>
        <w:t>TÍTULO I: DISPOSICIONES GENERALES</w:t>
      </w:r>
    </w:p>
    <w:p w14:paraId="502DFE52" w14:textId="77777777" w:rsidR="00FE049B" w:rsidRDefault="00FE049B">
      <w:pPr>
        <w:rPr>
          <w:rFonts w:ascii="Times New Roman" w:eastAsia="Times New Roman" w:hAnsi="Times New Roman" w:cs="Times New Roman"/>
        </w:rPr>
      </w:pPr>
    </w:p>
    <w:p w14:paraId="0F8264B0" w14:textId="77777777" w:rsidR="00FE049B" w:rsidRDefault="002D185B">
      <w:pPr>
        <w:pStyle w:val="Ttulo2"/>
        <w:rPr>
          <w:rFonts w:ascii="Times New Roman" w:eastAsia="Times New Roman" w:hAnsi="Times New Roman" w:cs="Times New Roman"/>
          <w:color w:val="000000"/>
        </w:rPr>
      </w:pPr>
      <w:bookmarkStart w:id="2" w:name="_heading=h.1fob9te" w:colFirst="0" w:colLast="0"/>
      <w:bookmarkEnd w:id="2"/>
      <w:r>
        <w:rPr>
          <w:rFonts w:ascii="Times New Roman" w:eastAsia="Times New Roman" w:hAnsi="Times New Roman" w:cs="Times New Roman"/>
          <w:color w:val="000000"/>
        </w:rPr>
        <w:t>ARTÍCULO 1º: Establece normas básicas obligatorias</w:t>
      </w:r>
      <w:r>
        <w:rPr>
          <w:rFonts w:ascii="Times New Roman" w:eastAsia="Times New Roman" w:hAnsi="Times New Roman" w:cs="Times New Roman"/>
          <w:color w:val="000000"/>
        </w:rPr>
        <w:tab/>
      </w:r>
    </w:p>
    <w:p w14:paraId="185D5FB3" w14:textId="77777777" w:rsidR="00B365CB" w:rsidRDefault="00B365CB" w:rsidP="00B365CB">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512D0C80" w14:textId="77777777" w:rsidR="00FE049B" w:rsidRPr="00B365CB" w:rsidRDefault="00B365CB" w:rsidP="00B365CB">
      <w:pPr>
        <w:pStyle w:val="Prrafodelista"/>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2D185B" w:rsidRPr="00B365CB">
        <w:rPr>
          <w:rFonts w:ascii="Times New Roman" w:eastAsia="Times New Roman" w:hAnsi="Times New Roman" w:cs="Times New Roman"/>
          <w:sz w:val="24"/>
          <w:szCs w:val="24"/>
        </w:rPr>
        <w:t>Conforme al cumplimiento de la normativa vigente del Decreto 1237/2019, se estipula el presente reglamento de práctica y titulación del Instituto Superior de Especialidades Técnicas de Temuco, para el proceso de Titulación Técnico de Nivel Medio en las Especialidades de: Gastronomía, mención Cocina; Atención de Párvulos; Servicios de Hotelería y Atención de Enfermería, mención Enfermería.</w:t>
      </w:r>
    </w:p>
    <w:p w14:paraId="4845665D" w14:textId="77777777" w:rsidR="00FE049B" w:rsidRDefault="00FE049B">
      <w:pPr>
        <w:spacing w:after="0" w:line="360" w:lineRule="auto"/>
        <w:ind w:left="708"/>
        <w:jc w:val="both"/>
        <w:rPr>
          <w:rFonts w:ascii="Times New Roman" w:eastAsia="Times New Roman" w:hAnsi="Times New Roman" w:cs="Times New Roman"/>
          <w:sz w:val="24"/>
          <w:szCs w:val="24"/>
        </w:rPr>
      </w:pPr>
    </w:p>
    <w:p w14:paraId="2974CBCA" w14:textId="77777777" w:rsidR="00FE049B" w:rsidRDefault="00B365CB" w:rsidP="00B365CB">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sidR="002D185B">
        <w:rPr>
          <w:rFonts w:ascii="Times New Roman" w:eastAsia="Times New Roman" w:hAnsi="Times New Roman" w:cs="Times New Roman"/>
          <w:sz w:val="24"/>
          <w:szCs w:val="24"/>
        </w:rPr>
        <w:t xml:space="preserve">El presente documento rige para el presente año, bajo la supervisión del </w:t>
      </w:r>
      <w:r w:rsidR="00750E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2D185B">
        <w:rPr>
          <w:rFonts w:ascii="Times New Roman" w:eastAsia="Times New Roman" w:hAnsi="Times New Roman" w:cs="Times New Roman"/>
          <w:sz w:val="24"/>
          <w:szCs w:val="24"/>
        </w:rPr>
        <w:t xml:space="preserve">Departamento Provincial de Educación y en revisión continua de acuerdo a los requerimientos del Ministerio de Educación y del Establecimiento. </w:t>
      </w:r>
    </w:p>
    <w:p w14:paraId="00BABB3C" w14:textId="77777777" w:rsidR="00FE049B" w:rsidRDefault="00FE049B">
      <w:pPr>
        <w:spacing w:after="0" w:line="360" w:lineRule="auto"/>
        <w:jc w:val="both"/>
        <w:rPr>
          <w:rFonts w:ascii="Times New Roman" w:eastAsia="Times New Roman" w:hAnsi="Times New Roman" w:cs="Times New Roman"/>
          <w:b/>
          <w:sz w:val="24"/>
          <w:szCs w:val="24"/>
        </w:rPr>
      </w:pPr>
    </w:p>
    <w:p w14:paraId="16AD9EC7" w14:textId="77777777" w:rsidR="00FE049B" w:rsidRDefault="002D185B">
      <w:pPr>
        <w:pStyle w:val="Ttulo2"/>
        <w:spacing w:line="360" w:lineRule="auto"/>
        <w:rPr>
          <w:rFonts w:ascii="Times New Roman" w:eastAsia="Times New Roman" w:hAnsi="Times New Roman" w:cs="Times New Roman"/>
          <w:color w:val="000000"/>
        </w:rPr>
      </w:pPr>
      <w:bookmarkStart w:id="3" w:name="_heading=h.3znysh7" w:colFirst="0" w:colLast="0"/>
      <w:bookmarkEnd w:id="3"/>
      <w:r>
        <w:rPr>
          <w:rFonts w:ascii="Times New Roman" w:eastAsia="Times New Roman" w:hAnsi="Times New Roman" w:cs="Times New Roman"/>
          <w:color w:val="000000"/>
        </w:rPr>
        <w:t>ARTÍCULO 2º: Tipos de centros de práctica</w:t>
      </w:r>
    </w:p>
    <w:p w14:paraId="1DB0F1B1" w14:textId="77777777" w:rsidR="00FE049B" w:rsidRDefault="002D185B">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Titulación de los estudiantes egresados de la Enseñanza Media Técnico Profesional es el término de la etapa de su formación técnica. Para llevarlo a cabo en forma óptima, deberán demostrar sus competencias en centros de práctica “</w:t>
      </w:r>
      <w:r>
        <w:rPr>
          <w:rFonts w:ascii="Times New Roman" w:eastAsia="Times New Roman" w:hAnsi="Times New Roman" w:cs="Times New Roman"/>
          <w:i/>
          <w:sz w:val="24"/>
          <w:szCs w:val="24"/>
        </w:rPr>
        <w:t>los cuales, podrán consistir en empresas, entidades públicas o asociaciones o fundaciones constituidas conforme a lo dispuesto en el Título XXXIII del Libro I del Código Civil, que desarrollen actividades relacionadas con los objetivos de aprendizaje propios de la especialidad</w:t>
      </w:r>
      <w:r>
        <w:rPr>
          <w:rFonts w:ascii="Times New Roman" w:eastAsia="Times New Roman" w:hAnsi="Times New Roman" w:cs="Times New Roman"/>
          <w:sz w:val="24"/>
          <w:szCs w:val="24"/>
        </w:rPr>
        <w:t>.” (Decreto 130/2014).</w:t>
      </w:r>
    </w:p>
    <w:p w14:paraId="2834D786" w14:textId="77777777" w:rsidR="00FE049B" w:rsidRDefault="00FE049B">
      <w:pPr>
        <w:pStyle w:val="Ttulo2"/>
        <w:rPr>
          <w:rFonts w:ascii="Times New Roman" w:eastAsia="Times New Roman" w:hAnsi="Times New Roman" w:cs="Times New Roman"/>
          <w:color w:val="000000"/>
        </w:rPr>
      </w:pPr>
    </w:p>
    <w:p w14:paraId="0E3D0510" w14:textId="77777777" w:rsidR="00FE049B" w:rsidRDefault="002D185B">
      <w:pPr>
        <w:pStyle w:val="Ttulo2"/>
        <w:rPr>
          <w:rFonts w:ascii="Times New Roman" w:eastAsia="Times New Roman" w:hAnsi="Times New Roman" w:cs="Times New Roman"/>
          <w:color w:val="000000"/>
        </w:rPr>
      </w:pPr>
      <w:bookmarkStart w:id="4" w:name="_heading=h.2et92p0" w:colFirst="0" w:colLast="0"/>
      <w:bookmarkEnd w:id="4"/>
      <w:r>
        <w:rPr>
          <w:rFonts w:ascii="Times New Roman" w:eastAsia="Times New Roman" w:hAnsi="Times New Roman" w:cs="Times New Roman"/>
          <w:color w:val="000000"/>
        </w:rPr>
        <w:t xml:space="preserve">ARTÍCULO 3º: Plan de práctica. </w:t>
      </w:r>
    </w:p>
    <w:p w14:paraId="55F7FCAF" w14:textId="77777777" w:rsidR="00FE049B" w:rsidRDefault="002D185B">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entenderá como el documento guía elaborado para efectuar la Práctica Profesional. Este será consensuado en conjunto por el Supervisor de práctica/</w:t>
      </w:r>
      <w:proofErr w:type="gramStart"/>
      <w:r>
        <w:rPr>
          <w:rFonts w:ascii="Times New Roman" w:eastAsia="Times New Roman" w:hAnsi="Times New Roman" w:cs="Times New Roman"/>
          <w:sz w:val="24"/>
          <w:szCs w:val="24"/>
        </w:rPr>
        <w:t>Jef</w:t>
      </w:r>
      <w:r w:rsidR="00750EA4">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Técnic</w:t>
      </w:r>
      <w:r w:rsidR="00750EA4">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de Especialidades del establecimiento y el estudiante en práctica, siendo </w:t>
      </w:r>
      <w:r w:rsidR="00750EA4">
        <w:rPr>
          <w:rFonts w:ascii="Times New Roman" w:eastAsia="Times New Roman" w:hAnsi="Times New Roman" w:cs="Times New Roman"/>
          <w:sz w:val="24"/>
          <w:szCs w:val="24"/>
        </w:rPr>
        <w:t>socializado</w:t>
      </w:r>
      <w:r>
        <w:rPr>
          <w:rFonts w:ascii="Times New Roman" w:eastAsia="Times New Roman" w:hAnsi="Times New Roman" w:cs="Times New Roman"/>
          <w:sz w:val="24"/>
          <w:szCs w:val="24"/>
        </w:rPr>
        <w:t xml:space="preserve"> con un Representante del Centro de Práctica. </w:t>
      </w:r>
    </w:p>
    <w:p w14:paraId="25A59ACF"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El plan contemplará actividades que aporten al logro de las competencias tanto genéricas, como específicas de la especialidad, con énfasis en el cumplimiento de normas de seguridad y prevención de riesgos, como también las </w:t>
      </w:r>
      <w:r w:rsidRPr="00471D44">
        <w:rPr>
          <w:rFonts w:ascii="Times New Roman" w:eastAsia="Times New Roman" w:hAnsi="Times New Roman" w:cs="Times New Roman"/>
          <w:sz w:val="24"/>
          <w:szCs w:val="24"/>
        </w:rPr>
        <w:t xml:space="preserve">competencias laborales transversales tales como: </w:t>
      </w:r>
      <w:r>
        <w:rPr>
          <w:rFonts w:ascii="Times New Roman" w:eastAsia="Times New Roman" w:hAnsi="Times New Roman" w:cs="Times New Roman"/>
          <w:sz w:val="24"/>
          <w:szCs w:val="24"/>
        </w:rPr>
        <w:t>responsabilidad, puntualidad, respeto, actitud proactiva y cumplimiento de normativa interna del centro de práctica entre otros.</w:t>
      </w:r>
    </w:p>
    <w:p w14:paraId="5D30AF18" w14:textId="77777777" w:rsidR="00FE049B" w:rsidRDefault="00FE049B">
      <w:pPr>
        <w:spacing w:after="0" w:line="360" w:lineRule="auto"/>
        <w:ind w:left="720"/>
        <w:jc w:val="both"/>
        <w:rPr>
          <w:rFonts w:ascii="Times New Roman" w:eastAsia="Times New Roman" w:hAnsi="Times New Roman" w:cs="Times New Roman"/>
          <w:sz w:val="24"/>
          <w:szCs w:val="24"/>
        </w:rPr>
      </w:pPr>
    </w:p>
    <w:p w14:paraId="2FBA18E4"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En este plan se establece el número total de horas de práctica distribuidas en jornada diaria y semanal, que realizará el o la estudiante en el Centro de Práctica, el cual no superará las 45 horas semanales (Decreto 1237/2019).  Para realizar la práctica se pueden considerar horarios nocturnos, feriados o fines de semana, sobre todo cuando esto es una característica propia del trabajo de la especialidad. Si por motivos de necesidad de la empresa, se requieran horas extraordinarias o efectuar cambios en el horario que se establezcan, deberán ser acordados, de forma oportuna, con el o la estudiante practicante, representante del Centro de práctica, Supervisor, </w:t>
      </w:r>
      <w:proofErr w:type="gramStart"/>
      <w:r>
        <w:rPr>
          <w:rFonts w:ascii="Times New Roman" w:eastAsia="Times New Roman" w:hAnsi="Times New Roman" w:cs="Times New Roman"/>
          <w:sz w:val="24"/>
          <w:szCs w:val="24"/>
        </w:rPr>
        <w:t>Jef</w:t>
      </w:r>
      <w:r w:rsidR="00750EA4">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Técnic</w:t>
      </w:r>
      <w:r w:rsidR="00750EA4">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de Especialidades y Apoderado, bajo firma de todos.</w:t>
      </w:r>
    </w:p>
    <w:p w14:paraId="1159AF42" w14:textId="77777777" w:rsidR="00FE049B" w:rsidRDefault="00FE049B">
      <w:pPr>
        <w:spacing w:after="0" w:line="360" w:lineRule="auto"/>
        <w:ind w:left="709"/>
        <w:rPr>
          <w:rFonts w:ascii="Times New Roman" w:eastAsia="Times New Roman" w:hAnsi="Times New Roman" w:cs="Times New Roman"/>
          <w:sz w:val="24"/>
          <w:szCs w:val="24"/>
        </w:rPr>
      </w:pPr>
    </w:p>
    <w:p w14:paraId="38A534F1" w14:textId="77777777" w:rsidR="00FE049B" w:rsidRDefault="002D185B">
      <w:pPr>
        <w:spacing w:after="0" w:line="360" w:lineRule="auto"/>
        <w:ind w:left="709"/>
        <w:rPr>
          <w:rFonts w:ascii="Times New Roman" w:eastAsia="Times New Roman" w:hAnsi="Times New Roman" w:cs="Times New Roman"/>
          <w:sz w:val="24"/>
          <w:szCs w:val="24"/>
        </w:rPr>
      </w:pPr>
      <w:r>
        <w:rPr>
          <w:rFonts w:ascii="Times New Roman" w:eastAsia="Times New Roman" w:hAnsi="Times New Roman" w:cs="Times New Roman"/>
          <w:sz w:val="24"/>
          <w:szCs w:val="24"/>
        </w:rPr>
        <w:t>d. El documento tendrá la siguiente información:</w:t>
      </w:r>
    </w:p>
    <w:p w14:paraId="34ECE3B5" w14:textId="77777777" w:rsidR="00FE049B" w:rsidRDefault="002D185B">
      <w:pPr>
        <w:spacing w:after="0" w:line="360" w:lineRule="auto"/>
        <w:ind w:left="10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-Identificación del estudiante.</w:t>
      </w:r>
    </w:p>
    <w:p w14:paraId="7EE86EA4" w14:textId="77777777" w:rsidR="00FE049B" w:rsidRDefault="002D185B">
      <w:pPr>
        <w:spacing w:after="0" w:line="360" w:lineRule="auto"/>
        <w:ind w:left="10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-Especialidad</w:t>
      </w:r>
    </w:p>
    <w:p w14:paraId="35E98C41" w14:textId="77777777" w:rsidR="00FE049B" w:rsidRDefault="002D185B">
      <w:pPr>
        <w:spacing w:after="0" w:line="360" w:lineRule="auto"/>
        <w:ind w:left="10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-Horas cronológicas de la práctica</w:t>
      </w:r>
    </w:p>
    <w:p w14:paraId="5BB66B0F" w14:textId="77777777" w:rsidR="00FE049B" w:rsidRDefault="002D185B">
      <w:pPr>
        <w:spacing w:after="0" w:line="360" w:lineRule="auto"/>
        <w:ind w:left="10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-Nombre y datos del Supervisor de Práctica</w:t>
      </w:r>
    </w:p>
    <w:p w14:paraId="0036094D" w14:textId="77777777" w:rsidR="00FE049B" w:rsidRDefault="002D185B">
      <w:pPr>
        <w:spacing w:after="0" w:line="360" w:lineRule="auto"/>
        <w:ind w:left="10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-Nombre Representante del Centro de Práctica</w:t>
      </w:r>
    </w:p>
    <w:p w14:paraId="340F8333" w14:textId="77777777" w:rsidR="00FE049B" w:rsidRDefault="002D185B">
      <w:pPr>
        <w:spacing w:after="0" w:line="360" w:lineRule="auto"/>
        <w:ind w:left="10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-Fecha de inicio y término del proceso</w:t>
      </w:r>
    </w:p>
    <w:p w14:paraId="52290628" w14:textId="77777777" w:rsidR="00FE049B" w:rsidRDefault="002D185B">
      <w:pPr>
        <w:spacing w:after="0" w:line="360" w:lineRule="auto"/>
        <w:ind w:left="10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-Evaluaciones (con áreas de competencia y criterios de </w:t>
      </w:r>
      <w:r w:rsidRPr="00471D44">
        <w:rPr>
          <w:rFonts w:ascii="Times New Roman" w:eastAsia="Times New Roman" w:hAnsi="Times New Roman" w:cs="Times New Roman"/>
          <w:sz w:val="24"/>
          <w:szCs w:val="24"/>
        </w:rPr>
        <w:t>realización)</w:t>
      </w:r>
    </w:p>
    <w:p w14:paraId="0ADE1177" w14:textId="77777777" w:rsidR="00FE049B" w:rsidRDefault="002D185B">
      <w:pPr>
        <w:spacing w:after="0" w:line="360" w:lineRule="auto"/>
        <w:ind w:left="10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-Firmas y timbres correspondientes.</w:t>
      </w:r>
    </w:p>
    <w:p w14:paraId="0450A90C" w14:textId="77777777" w:rsidR="00FE049B" w:rsidRDefault="00FE049B">
      <w:pPr>
        <w:spacing w:after="0" w:line="360" w:lineRule="auto"/>
        <w:jc w:val="both"/>
        <w:rPr>
          <w:rFonts w:ascii="Times New Roman" w:eastAsia="Times New Roman" w:hAnsi="Times New Roman" w:cs="Times New Roman"/>
          <w:sz w:val="24"/>
          <w:szCs w:val="24"/>
        </w:rPr>
      </w:pPr>
    </w:p>
    <w:p w14:paraId="2571E849" w14:textId="77777777" w:rsidR="00FE049B" w:rsidRDefault="00FE049B">
      <w:pPr>
        <w:pBdr>
          <w:top w:val="nil"/>
          <w:left w:val="nil"/>
          <w:bottom w:val="nil"/>
          <w:right w:val="nil"/>
          <w:between w:val="nil"/>
        </w:pBdr>
        <w:spacing w:after="0" w:line="360" w:lineRule="auto"/>
        <w:ind w:left="1068" w:hanging="720"/>
        <w:jc w:val="both"/>
        <w:rPr>
          <w:rFonts w:ascii="Times New Roman" w:eastAsia="Times New Roman" w:hAnsi="Times New Roman" w:cs="Times New Roman"/>
          <w:sz w:val="24"/>
          <w:szCs w:val="24"/>
        </w:rPr>
      </w:pPr>
    </w:p>
    <w:p w14:paraId="1DE8F178" w14:textId="77777777" w:rsidR="00FE049B" w:rsidRDefault="002D185B">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Plan de Práctica formará parte del expediente de titulación del estudiante.</w:t>
      </w:r>
    </w:p>
    <w:p w14:paraId="0C843DDF" w14:textId="77777777" w:rsidR="00FE049B" w:rsidRDefault="00FE049B">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48464D1B" w14:textId="77777777" w:rsidR="00FE049B" w:rsidRDefault="002D185B">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Plan de Práctica es revisado en visita que efectúa el supervisor de práctica al centro de práctica, quedando registradas las observaciones pertinentes. Estas </w:t>
      </w:r>
      <w:r>
        <w:rPr>
          <w:rFonts w:ascii="Times New Roman" w:eastAsia="Times New Roman" w:hAnsi="Times New Roman" w:cs="Times New Roman"/>
          <w:sz w:val="24"/>
          <w:szCs w:val="24"/>
        </w:rPr>
        <w:lastRenderedPageBreak/>
        <w:t>observaciones servirán para realizar un ajuste, si fuera oportuno en el Plan de Práctica, junto al Representante del Centro de Prácti</w:t>
      </w:r>
      <w:r w:rsidRPr="00471D44">
        <w:rPr>
          <w:rFonts w:ascii="Times New Roman" w:eastAsia="Times New Roman" w:hAnsi="Times New Roman" w:cs="Times New Roman"/>
          <w:sz w:val="24"/>
          <w:szCs w:val="24"/>
        </w:rPr>
        <w:t>ca/Maestro guía.</w:t>
      </w:r>
    </w:p>
    <w:p w14:paraId="4C08EE62" w14:textId="77777777" w:rsidR="00FE049B" w:rsidRDefault="00FE049B">
      <w:pPr>
        <w:pBdr>
          <w:top w:val="nil"/>
          <w:left w:val="nil"/>
          <w:bottom w:val="nil"/>
          <w:right w:val="nil"/>
          <w:between w:val="nil"/>
        </w:pBdr>
        <w:spacing w:after="0" w:line="360" w:lineRule="auto"/>
        <w:ind w:left="1068" w:hanging="720"/>
        <w:jc w:val="both"/>
        <w:rPr>
          <w:rFonts w:ascii="Times New Roman" w:eastAsia="Times New Roman" w:hAnsi="Times New Roman" w:cs="Times New Roman"/>
          <w:sz w:val="24"/>
          <w:szCs w:val="24"/>
        </w:rPr>
      </w:pPr>
    </w:p>
    <w:p w14:paraId="0DADFCD2" w14:textId="77777777" w:rsidR="00FE049B" w:rsidRDefault="00FE049B">
      <w:pPr>
        <w:spacing w:after="0" w:line="360" w:lineRule="auto"/>
        <w:jc w:val="both"/>
        <w:rPr>
          <w:rFonts w:ascii="Times New Roman" w:eastAsia="Times New Roman" w:hAnsi="Times New Roman" w:cs="Times New Roman"/>
          <w:sz w:val="24"/>
          <w:szCs w:val="24"/>
        </w:rPr>
      </w:pPr>
    </w:p>
    <w:p w14:paraId="66C8C83F" w14:textId="77777777" w:rsidR="00FE049B" w:rsidRDefault="002D185B">
      <w:pPr>
        <w:pStyle w:val="Ttulo1"/>
        <w:rPr>
          <w:rFonts w:ascii="Times New Roman" w:eastAsia="Times New Roman" w:hAnsi="Times New Roman" w:cs="Times New Roman"/>
          <w:color w:val="000000"/>
          <w:sz w:val="24"/>
          <w:szCs w:val="24"/>
        </w:rPr>
      </w:pPr>
      <w:bookmarkStart w:id="5" w:name="_heading=h.tyjcwt" w:colFirst="0" w:colLast="0"/>
      <w:bookmarkEnd w:id="5"/>
      <w:r>
        <w:rPr>
          <w:rFonts w:ascii="Times New Roman" w:eastAsia="Times New Roman" w:hAnsi="Times New Roman" w:cs="Times New Roman"/>
          <w:color w:val="000000"/>
          <w:sz w:val="24"/>
          <w:szCs w:val="24"/>
        </w:rPr>
        <w:t>T</w:t>
      </w:r>
      <w:r w:rsidR="009741F8">
        <w:rPr>
          <w:rFonts w:ascii="Times New Roman" w:eastAsia="Times New Roman" w:hAnsi="Times New Roman" w:cs="Times New Roman"/>
          <w:color w:val="000000"/>
          <w:sz w:val="24"/>
          <w:szCs w:val="24"/>
        </w:rPr>
        <w:t>Í</w:t>
      </w:r>
      <w:r>
        <w:rPr>
          <w:rFonts w:ascii="Times New Roman" w:eastAsia="Times New Roman" w:hAnsi="Times New Roman" w:cs="Times New Roman"/>
          <w:color w:val="000000"/>
          <w:sz w:val="24"/>
          <w:szCs w:val="24"/>
        </w:rPr>
        <w:t>TULO II: NORMAS PARA EL DESARROLLO DE LA PRÁCTICA PROFESIONAL</w:t>
      </w:r>
    </w:p>
    <w:p w14:paraId="3FB70F6C" w14:textId="77777777" w:rsidR="00FE049B" w:rsidRDefault="00FE049B">
      <w:pPr>
        <w:spacing w:after="0" w:line="360" w:lineRule="auto"/>
        <w:jc w:val="both"/>
        <w:rPr>
          <w:rFonts w:ascii="Times New Roman" w:eastAsia="Times New Roman" w:hAnsi="Times New Roman" w:cs="Times New Roman"/>
          <w:b/>
          <w:sz w:val="24"/>
          <w:szCs w:val="24"/>
        </w:rPr>
      </w:pPr>
    </w:p>
    <w:p w14:paraId="6CD789B5" w14:textId="77777777" w:rsidR="00FE049B" w:rsidRDefault="002D185B">
      <w:pPr>
        <w:pStyle w:val="Ttulo2"/>
        <w:rPr>
          <w:rFonts w:ascii="Times New Roman" w:eastAsia="Times New Roman" w:hAnsi="Times New Roman" w:cs="Times New Roman"/>
          <w:color w:val="000000"/>
        </w:rPr>
      </w:pPr>
      <w:bookmarkStart w:id="6" w:name="_heading=h.3dy6vkm" w:colFirst="0" w:colLast="0"/>
      <w:bookmarkEnd w:id="6"/>
      <w:r>
        <w:rPr>
          <w:rFonts w:ascii="Times New Roman" w:eastAsia="Times New Roman" w:hAnsi="Times New Roman" w:cs="Times New Roman"/>
          <w:color w:val="000000"/>
        </w:rPr>
        <w:t>ARTÍCULO 4º: Proceso de la práctica profesional</w:t>
      </w:r>
    </w:p>
    <w:p w14:paraId="23CADF0A" w14:textId="77777777" w:rsidR="00FE049B" w:rsidRDefault="002D185B">
      <w:pPr>
        <w:spacing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El establecimiento ofrece iniciar el proceso de práctica profesional o parte de ella, una vez finalizado y aprobado el tercer año de Enseñanza Media Técnico Profesional, en conformidad al marco legal. (Decreto 130/2014 y Decreto 1353/2017, Decreto 1237/2019) </w:t>
      </w:r>
    </w:p>
    <w:p w14:paraId="38DB46E5"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La práctica profesional tendrá una duración mínima de </w:t>
      </w:r>
      <w:r w:rsidR="009741F8">
        <w:rPr>
          <w:rFonts w:ascii="Times New Roman" w:eastAsia="Times New Roman" w:hAnsi="Times New Roman" w:cs="Times New Roman"/>
          <w:sz w:val="24"/>
          <w:szCs w:val="24"/>
        </w:rPr>
        <w:t>360</w:t>
      </w:r>
      <w:r>
        <w:rPr>
          <w:rFonts w:ascii="Times New Roman" w:eastAsia="Times New Roman" w:hAnsi="Times New Roman" w:cs="Times New Roman"/>
          <w:sz w:val="24"/>
          <w:szCs w:val="24"/>
        </w:rPr>
        <w:t xml:space="preserve"> horas en todas las especialidades que señalan las Bases Curriculares de la Formación Diferenciada Técnico Profesional, sin considerar un máximo de horas, para el año 2020 al 2023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o en su defecto la normativa que se encuentre vigente. En caso que el establecimiento entregue la posibilidad de realizar la práctica profesional durante la jornada escolar, estas horas podrán realizarse ocupando entre un 10% y un 25% del tiempo destinado a cada módulo de la especialidad respectiva, salvo los módulos transversales, o utilizando horas de libre disposición, sin que en ningún caso la jornada semanal supere las 45 horas, considerando las requeridas en el establecimiento educacional y en el Centro de Práctica correspondiente. (Decreto 130/2014).  </w:t>
      </w:r>
    </w:p>
    <w:p w14:paraId="4F3B84E0" w14:textId="77777777" w:rsidR="00FE049B" w:rsidRDefault="002D185B">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“Los Establecimientos Educacionales podrán autorizar, excepcionalmente, a realizar un plan de práctica profesional que contemple horas realizadas en la estrategia de Alternancia, las que deberán corresponder a horas desarrolladas en la empresa, órgano de la Administración del estado, servicio público o empresa pública, y que se encuentre directamente relacionadas con la especialidad, siempre que, en total, la suma de horas que contempla este plan sea </w:t>
      </w:r>
      <w:r w:rsidR="00976315">
        <w:rPr>
          <w:rFonts w:ascii="Times New Roman" w:eastAsia="Times New Roman" w:hAnsi="Times New Roman" w:cs="Times New Roman"/>
          <w:sz w:val="24"/>
          <w:szCs w:val="24"/>
        </w:rPr>
        <w:t>de 360</w:t>
      </w:r>
      <w:r>
        <w:rPr>
          <w:rFonts w:ascii="Times New Roman" w:eastAsia="Times New Roman" w:hAnsi="Times New Roman" w:cs="Times New Roman"/>
          <w:sz w:val="24"/>
          <w:szCs w:val="24"/>
        </w:rPr>
        <w:t xml:space="preserve"> horas.</w:t>
      </w:r>
    </w:p>
    <w:p w14:paraId="39655C5E" w14:textId="77777777" w:rsidR="00FE049B" w:rsidRDefault="002D185B">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 Los estudiantes que aprueben cuarto año de Enseñanza Media Técnico Profesional tendrán derecho a recibir su Licencia de Enseñanza Media, aun cuando no hubieren finalizado su práctica profesional (Artículo 3°, del Decreto 130/2014).</w:t>
      </w:r>
    </w:p>
    <w:p w14:paraId="00955792" w14:textId="77777777" w:rsidR="00FE049B" w:rsidRDefault="00FE049B">
      <w:pPr>
        <w:spacing w:after="0" w:line="360" w:lineRule="auto"/>
        <w:ind w:left="720"/>
        <w:jc w:val="both"/>
        <w:rPr>
          <w:rFonts w:ascii="Times New Roman" w:eastAsia="Times New Roman" w:hAnsi="Times New Roman" w:cs="Times New Roman"/>
          <w:sz w:val="24"/>
          <w:szCs w:val="24"/>
        </w:rPr>
      </w:pPr>
    </w:p>
    <w:p w14:paraId="7C4D3235" w14:textId="77777777" w:rsidR="00FE049B" w:rsidRDefault="002D185B">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En el caso que los estudiantes realicen la totalidad de la práctica profesional o parte de ella después de egresar de cuarto año de Enseñanza Media Técnico Profesional, </w:t>
      </w:r>
      <w:r w:rsidRPr="00471D44">
        <w:rPr>
          <w:rFonts w:ascii="Times New Roman" w:eastAsia="Times New Roman" w:hAnsi="Times New Roman" w:cs="Times New Roman"/>
          <w:sz w:val="24"/>
          <w:szCs w:val="24"/>
        </w:rPr>
        <w:t>deberán matricularse en el establecimiento correspondiente</w:t>
      </w:r>
      <w:r>
        <w:rPr>
          <w:rFonts w:ascii="Times New Roman" w:eastAsia="Times New Roman" w:hAnsi="Times New Roman" w:cs="Times New Roman"/>
          <w:sz w:val="24"/>
          <w:szCs w:val="24"/>
        </w:rPr>
        <w:t>. En tal carácter, los estudiantes en práctica gozarán, para todos los efectos legales, de todos los beneficios de los alumnos y alumnas regulares, así como de la gratuidad del proceso de titulación.</w:t>
      </w:r>
    </w:p>
    <w:p w14:paraId="388C27F9"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En el caso que los estudiantes efectúen su práctica profesional en lugares apartados dentro o fuera de la comuna o del país, el supervisor de práctica correspondiente deberá:</w:t>
      </w:r>
    </w:p>
    <w:p w14:paraId="73E63F1D" w14:textId="7D4CFDBC"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Solicitar al </w:t>
      </w:r>
      <w:proofErr w:type="gramStart"/>
      <w:r>
        <w:rPr>
          <w:rFonts w:ascii="Times New Roman" w:eastAsia="Times New Roman" w:hAnsi="Times New Roman" w:cs="Times New Roman"/>
          <w:sz w:val="24"/>
          <w:szCs w:val="24"/>
        </w:rPr>
        <w:t>Jef</w:t>
      </w:r>
      <w:r w:rsidR="00976315">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Técnic</w:t>
      </w:r>
      <w:r w:rsidR="0097631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de Especialidades, la aprobación del lugar de práctica con un mínimo de 1</w:t>
      </w:r>
      <w:r w:rsidR="00976315">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días hábiles a través de </w:t>
      </w:r>
      <w:r w:rsidR="0094264E">
        <w:rPr>
          <w:rFonts w:ascii="Times New Roman" w:eastAsia="Times New Roman" w:hAnsi="Times New Roman" w:cs="Times New Roman"/>
          <w:sz w:val="24"/>
          <w:szCs w:val="24"/>
        </w:rPr>
        <w:t>una</w:t>
      </w:r>
      <w:r>
        <w:rPr>
          <w:rFonts w:ascii="Times New Roman" w:eastAsia="Times New Roman" w:hAnsi="Times New Roman" w:cs="Times New Roman"/>
          <w:sz w:val="24"/>
          <w:szCs w:val="24"/>
        </w:rPr>
        <w:t xml:space="preserve"> solicitud. </w:t>
      </w:r>
    </w:p>
    <w:p w14:paraId="63103C8F"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Realizar mínimo una supervisión presencial y otra a distancia vía telefónica, correo electrónico u otro medio, o en su defecto, facilitar que el estudiante se matricule en un establecimiento educacional de otra Comuna que imparta su especialidad, entregando la información necesaria para tal efecto y le asegure la debida supervisión del proceso de titulación. En este caso, el estudiante será titulado(a) por el establecimiento educacional que haya supervisado efectivamente la práctica y donde estuviere matriculada(o), (Artículos 7 y 8 Ley 2516/2007).</w:t>
      </w:r>
    </w:p>
    <w:p w14:paraId="00F03210" w14:textId="77777777" w:rsidR="00FE049B" w:rsidRDefault="00FE049B">
      <w:pPr>
        <w:spacing w:after="0" w:line="360" w:lineRule="auto"/>
        <w:ind w:left="709"/>
        <w:jc w:val="both"/>
        <w:rPr>
          <w:rFonts w:ascii="Times New Roman" w:eastAsia="Times New Roman" w:hAnsi="Times New Roman" w:cs="Times New Roman"/>
          <w:sz w:val="24"/>
          <w:szCs w:val="24"/>
        </w:rPr>
      </w:pPr>
    </w:p>
    <w:p w14:paraId="19BD49CF" w14:textId="77777777" w:rsidR="00FE049B" w:rsidRDefault="002D185B">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estudiante que no pueda realizar su proceso de titulación en el establecimiento del cual egresó por inexistencia de éste, tener residencia en otra región u otra causa de fuerza mayor, podrá matricularse en otro establecimiento que imparta la especialidad, previa autorización de la Secretaría Ministerial de Educación respectiva (Artículo 8, Decreto 2516/2007).</w:t>
      </w:r>
    </w:p>
    <w:p w14:paraId="0DC5544F" w14:textId="77777777" w:rsidR="00FE049B" w:rsidRDefault="002D185B">
      <w:pPr>
        <w:spacing w:after="0" w:line="360" w:lineRule="auto"/>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6400BF6" w14:textId="77777777" w:rsidR="00FE049B" w:rsidRDefault="00FE049B">
      <w:pPr>
        <w:spacing w:after="0" w:line="360" w:lineRule="auto"/>
        <w:ind w:left="708" w:hanging="708"/>
        <w:jc w:val="both"/>
        <w:rPr>
          <w:rFonts w:ascii="Times New Roman" w:eastAsia="Times New Roman" w:hAnsi="Times New Roman" w:cs="Times New Roman"/>
          <w:sz w:val="24"/>
          <w:szCs w:val="24"/>
        </w:rPr>
      </w:pPr>
    </w:p>
    <w:p w14:paraId="4217D9D6" w14:textId="77777777" w:rsidR="00FE049B" w:rsidRDefault="002D185B">
      <w:pPr>
        <w:pStyle w:val="Ttulo2"/>
        <w:rPr>
          <w:rFonts w:ascii="Times New Roman" w:eastAsia="Times New Roman" w:hAnsi="Times New Roman" w:cs="Times New Roman"/>
          <w:color w:val="000000"/>
        </w:rPr>
      </w:pPr>
      <w:bookmarkStart w:id="7" w:name="_heading=h.1t3h5sf" w:colFirst="0" w:colLast="0"/>
      <w:bookmarkEnd w:id="7"/>
      <w:r>
        <w:rPr>
          <w:rFonts w:ascii="Times New Roman" w:eastAsia="Times New Roman" w:hAnsi="Times New Roman" w:cs="Times New Roman"/>
          <w:color w:val="000000"/>
        </w:rPr>
        <w:lastRenderedPageBreak/>
        <w:t>ARTÍCULO 5º: Proceso de matrícula para realizar la práctica profesional</w:t>
      </w:r>
    </w:p>
    <w:p w14:paraId="280CB378" w14:textId="77777777" w:rsidR="00FE049B" w:rsidRDefault="00FE049B"/>
    <w:p w14:paraId="0A4DDC70" w14:textId="77777777" w:rsidR="00FE049B" w:rsidRPr="0094264E" w:rsidRDefault="002D185B">
      <w:pPr>
        <w:spacing w:after="0" w:line="360" w:lineRule="auto"/>
        <w:ind w:left="705"/>
        <w:jc w:val="both"/>
        <w:rPr>
          <w:rFonts w:ascii="Times New Roman" w:eastAsia="Times New Roman" w:hAnsi="Times New Roman" w:cs="Times New Roman"/>
          <w:sz w:val="24"/>
          <w:szCs w:val="24"/>
        </w:rPr>
      </w:pPr>
      <w:r w:rsidRPr="0094264E">
        <w:rPr>
          <w:rFonts w:ascii="Times New Roman" w:eastAsia="Times New Roman" w:hAnsi="Times New Roman" w:cs="Times New Roman"/>
          <w:sz w:val="24"/>
          <w:szCs w:val="24"/>
        </w:rPr>
        <w:t xml:space="preserve">Es responsabilidad del </w:t>
      </w:r>
      <w:proofErr w:type="gramStart"/>
      <w:r w:rsidRPr="0094264E">
        <w:rPr>
          <w:rFonts w:ascii="Times New Roman" w:eastAsia="Times New Roman" w:hAnsi="Times New Roman" w:cs="Times New Roman"/>
          <w:sz w:val="24"/>
          <w:szCs w:val="24"/>
        </w:rPr>
        <w:t>Jefe</w:t>
      </w:r>
      <w:proofErr w:type="gramEnd"/>
      <w:r w:rsidRPr="0094264E">
        <w:rPr>
          <w:rFonts w:ascii="Times New Roman" w:eastAsia="Times New Roman" w:hAnsi="Times New Roman" w:cs="Times New Roman"/>
          <w:sz w:val="24"/>
          <w:szCs w:val="24"/>
        </w:rPr>
        <w:t xml:space="preserve"> Técnico de Especialidades del establecimiento junto a los Profesores Jefe de 4° año medio, informar a los estudiantes acerca de la matrícula a efectuar por parte de estos junto a su apoderado, para realizar o dar continuidad a su proceso de práctica profesional, una vez egresados de cuarto año medio. En el caso de estudiantes mayores de 18 años, éstos podrán realizar el proceso de matrícula de manera personal sin requerir apoderado o representante.</w:t>
      </w:r>
    </w:p>
    <w:p w14:paraId="680E5FFE" w14:textId="77777777" w:rsidR="00FE049B" w:rsidRDefault="00FE049B">
      <w:pPr>
        <w:spacing w:after="0" w:line="360" w:lineRule="auto"/>
        <w:ind w:left="705"/>
        <w:jc w:val="both"/>
        <w:rPr>
          <w:rFonts w:ascii="Times New Roman" w:eastAsia="Times New Roman" w:hAnsi="Times New Roman" w:cs="Times New Roman"/>
          <w:sz w:val="24"/>
          <w:szCs w:val="24"/>
        </w:rPr>
      </w:pPr>
    </w:p>
    <w:p w14:paraId="0A859308" w14:textId="77777777" w:rsidR="00FE049B" w:rsidRDefault="00FE049B">
      <w:pPr>
        <w:spacing w:after="0" w:line="360" w:lineRule="auto"/>
        <w:ind w:left="705"/>
        <w:jc w:val="both"/>
        <w:rPr>
          <w:rFonts w:ascii="Times New Roman" w:eastAsia="Times New Roman" w:hAnsi="Times New Roman" w:cs="Times New Roman"/>
          <w:sz w:val="24"/>
          <w:szCs w:val="24"/>
        </w:rPr>
      </w:pPr>
    </w:p>
    <w:p w14:paraId="416641C5" w14:textId="77777777" w:rsidR="00FE049B" w:rsidRDefault="002D185B">
      <w:pPr>
        <w:spacing w:after="0"/>
        <w:jc w:val="both"/>
        <w:rPr>
          <w:rFonts w:ascii="Times New Roman" w:eastAsia="Times New Roman" w:hAnsi="Times New Roman" w:cs="Times New Roman"/>
        </w:rPr>
      </w:pPr>
      <w:r>
        <w:rPr>
          <w:rFonts w:ascii="Times New Roman" w:eastAsia="Times New Roman" w:hAnsi="Times New Roman" w:cs="Times New Roman"/>
          <w:sz w:val="26"/>
          <w:szCs w:val="26"/>
        </w:rPr>
        <w:t>ARTÍCULO 6°: Beneficios a los que puede optar el estudiante</w:t>
      </w:r>
      <w:r>
        <w:rPr>
          <w:rFonts w:ascii="Times New Roman" w:eastAsia="Times New Roman" w:hAnsi="Times New Roman" w:cs="Times New Roman"/>
        </w:rPr>
        <w:t xml:space="preserve">. </w:t>
      </w:r>
    </w:p>
    <w:p w14:paraId="0AF5EE53" w14:textId="77777777" w:rsidR="00FE049B" w:rsidRDefault="00FE049B">
      <w:pPr>
        <w:spacing w:after="0"/>
        <w:jc w:val="both"/>
        <w:rPr>
          <w:rFonts w:ascii="Times New Roman" w:eastAsia="Times New Roman" w:hAnsi="Times New Roman" w:cs="Times New Roman"/>
        </w:rPr>
      </w:pPr>
    </w:p>
    <w:p w14:paraId="17C48BC5" w14:textId="77777777" w:rsidR="00FE049B" w:rsidRDefault="002D185B">
      <w:pPr>
        <w:spacing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El establecimiento, a través de los tutores/supervisores de práctica, informarán a los estudiantes que se encuentran realizando su práctica profesional, acerca de los beneficios a los que pueden optar a través de la JUNAEB, siendo estos: pase escolar y Beca Práctica Técnico Profesional, así como también del seguro escolar; y las obligaciones que ello conlleva. (Artículo 3 del Decreto 1353/2017).</w:t>
      </w:r>
    </w:p>
    <w:p w14:paraId="6A32BF15" w14:textId="0DAF0F6F" w:rsidR="00FE049B" w:rsidRDefault="002D185B">
      <w:pPr>
        <w:spacing w:line="360" w:lineRule="auto"/>
        <w:ind w:left="705"/>
        <w:jc w:val="both"/>
        <w:rPr>
          <w:rFonts w:ascii="Times New Roman" w:eastAsia="Times New Roman" w:hAnsi="Times New Roman" w:cs="Times New Roman"/>
        </w:rPr>
      </w:pPr>
      <w:r>
        <w:rPr>
          <w:rFonts w:ascii="Times New Roman" w:eastAsia="Times New Roman" w:hAnsi="Times New Roman" w:cs="Times New Roman"/>
          <w:sz w:val="24"/>
          <w:szCs w:val="24"/>
        </w:rPr>
        <w:t xml:space="preserve">b. La postulación a la Beca Práctica Técnico Profesional </w:t>
      </w:r>
      <w:r w:rsidRPr="0094264E">
        <w:rPr>
          <w:rFonts w:ascii="Times New Roman" w:eastAsia="Times New Roman" w:hAnsi="Times New Roman" w:cs="Times New Roman"/>
          <w:sz w:val="24"/>
          <w:szCs w:val="24"/>
        </w:rPr>
        <w:t>es de responsabilidad del estudiante; a lo cual desde el establecimiento se realiza un apoyo en los periodos de postulación por parte de cada supervisor de especialidad</w:t>
      </w:r>
      <w:r w:rsidR="00976315" w:rsidRPr="0094264E">
        <w:rPr>
          <w:rFonts w:ascii="Times New Roman" w:eastAsia="Times New Roman" w:hAnsi="Times New Roman" w:cs="Times New Roman"/>
          <w:sz w:val="24"/>
          <w:szCs w:val="24"/>
        </w:rPr>
        <w:t xml:space="preserve"> (generar el info</w:t>
      </w:r>
      <w:r w:rsidR="0094264E">
        <w:rPr>
          <w:rFonts w:ascii="Times New Roman" w:eastAsia="Times New Roman" w:hAnsi="Times New Roman" w:cs="Times New Roman"/>
          <w:sz w:val="24"/>
          <w:szCs w:val="24"/>
        </w:rPr>
        <w:t>r</w:t>
      </w:r>
      <w:r w:rsidR="00976315" w:rsidRPr="0094264E">
        <w:rPr>
          <w:rFonts w:ascii="Times New Roman" w:eastAsia="Times New Roman" w:hAnsi="Times New Roman" w:cs="Times New Roman"/>
          <w:sz w:val="24"/>
          <w:szCs w:val="24"/>
        </w:rPr>
        <w:t>me)</w:t>
      </w:r>
      <w:r w:rsidRPr="009426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así como también de la asistente social del establecimiento, tanto en informar las fechas respectivas para ello, como también la forma de postulación. </w:t>
      </w:r>
    </w:p>
    <w:p w14:paraId="37D98383" w14:textId="77777777" w:rsidR="00FE049B" w:rsidRDefault="00FE049B">
      <w:pPr>
        <w:spacing w:after="0" w:line="360" w:lineRule="auto"/>
        <w:ind w:left="708"/>
        <w:jc w:val="both"/>
        <w:rPr>
          <w:rFonts w:ascii="Times New Roman" w:eastAsia="Times New Roman" w:hAnsi="Times New Roman" w:cs="Times New Roman"/>
          <w:sz w:val="24"/>
          <w:szCs w:val="24"/>
        </w:rPr>
      </w:pPr>
    </w:p>
    <w:p w14:paraId="2E970E3C" w14:textId="77777777" w:rsidR="00FE049B" w:rsidRDefault="002D185B">
      <w:pPr>
        <w:pStyle w:val="Ttulo2"/>
        <w:rPr>
          <w:rFonts w:ascii="Times New Roman" w:eastAsia="Times New Roman" w:hAnsi="Times New Roman" w:cs="Times New Roman"/>
          <w:color w:val="000000"/>
        </w:rPr>
      </w:pPr>
      <w:bookmarkStart w:id="8" w:name="_heading=h.4d34og8" w:colFirst="0" w:colLast="0"/>
      <w:bookmarkEnd w:id="8"/>
      <w:r>
        <w:rPr>
          <w:rFonts w:ascii="Times New Roman" w:eastAsia="Times New Roman" w:hAnsi="Times New Roman" w:cs="Times New Roman"/>
          <w:color w:val="000000"/>
        </w:rPr>
        <w:t>ARTÍCULO 7º: Procedimiento para estudiantes que exceden el plazo máximo para el proceso de Titulación</w:t>
      </w:r>
    </w:p>
    <w:p w14:paraId="7409DEDF" w14:textId="77777777" w:rsidR="00FE049B" w:rsidRDefault="002D185B">
      <w:pPr>
        <w:pBdr>
          <w:top w:val="nil"/>
          <w:left w:val="nil"/>
          <w:bottom w:val="nil"/>
          <w:right w:val="nil"/>
          <w:between w:val="nil"/>
        </w:pBdr>
        <w:spacing w:before="200"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Para obtener el Título Técnico de Nivel Medio, el estudiante debe realizar necesariamente la práctica profesional.  Dicha práctica debe comenzar en un plazo máximo de 3 años desde la fecha de egreso de 4º año medio. Los estudiantes con más de tres años de egresados, que se hayan desempeñado en actividades propias de su especialidad por 540 horas cronológicas o más, podrán acercarse a la </w:t>
      </w:r>
      <w:r w:rsidRPr="0094264E">
        <w:rPr>
          <w:rFonts w:ascii="Times New Roman" w:eastAsia="Times New Roman" w:hAnsi="Times New Roman" w:cs="Times New Roman"/>
          <w:sz w:val="24"/>
          <w:szCs w:val="24"/>
        </w:rPr>
        <w:t xml:space="preserve">Unidad </w:t>
      </w:r>
      <w:r w:rsidRPr="0094264E">
        <w:rPr>
          <w:rFonts w:ascii="Times New Roman" w:eastAsia="Times New Roman" w:hAnsi="Times New Roman" w:cs="Times New Roman"/>
          <w:sz w:val="24"/>
          <w:szCs w:val="24"/>
        </w:rPr>
        <w:lastRenderedPageBreak/>
        <w:t xml:space="preserve">Técnica del establecimiento </w:t>
      </w:r>
      <w:r>
        <w:rPr>
          <w:rFonts w:ascii="Times New Roman" w:eastAsia="Times New Roman" w:hAnsi="Times New Roman" w:cs="Times New Roman"/>
          <w:sz w:val="24"/>
          <w:szCs w:val="24"/>
        </w:rPr>
        <w:t xml:space="preserve">para solicitar el reconocimiento de dichas actividades como práctica profesional. Para este efecto el estudiante deberá matricularse, presentar un </w:t>
      </w:r>
      <w:r w:rsidRPr="0094264E">
        <w:rPr>
          <w:rFonts w:ascii="Times New Roman" w:eastAsia="Times New Roman" w:hAnsi="Times New Roman" w:cs="Times New Roman"/>
          <w:sz w:val="24"/>
          <w:szCs w:val="24"/>
        </w:rPr>
        <w:t>certificado laboral</w:t>
      </w:r>
      <w:r w:rsidR="00976315" w:rsidRPr="0094264E">
        <w:rPr>
          <w:rFonts w:ascii="Times New Roman" w:eastAsia="Times New Roman" w:hAnsi="Times New Roman" w:cs="Times New Roman"/>
          <w:sz w:val="24"/>
          <w:szCs w:val="24"/>
        </w:rPr>
        <w:t xml:space="preserve"> a fin a su especialidad</w:t>
      </w:r>
      <w:r w:rsidRPr="0094264E">
        <w:rPr>
          <w:rFonts w:ascii="Times New Roman" w:eastAsia="Times New Roman" w:hAnsi="Times New Roman" w:cs="Times New Roman"/>
          <w:sz w:val="24"/>
          <w:szCs w:val="24"/>
        </w:rPr>
        <w:t xml:space="preserve"> y </w:t>
      </w:r>
      <w:r>
        <w:rPr>
          <w:rFonts w:ascii="Times New Roman" w:eastAsia="Times New Roman" w:hAnsi="Times New Roman" w:cs="Times New Roman"/>
          <w:sz w:val="24"/>
          <w:szCs w:val="24"/>
        </w:rPr>
        <w:t xml:space="preserve">rendir una evaluación con la finalidad de evaluar el cumplimiento descrito en el Plan de Práctica. No se exigirá etapa de actualización a quienes, previa verificación de antecedentes, se les apruebe la solicitud de exención de práctica por reconocimiento formal de desempeño laboral en la especialidad (Decreto 1237/2019). </w:t>
      </w:r>
    </w:p>
    <w:p w14:paraId="39B8115D" w14:textId="77777777" w:rsidR="00FE049B" w:rsidRDefault="002D185B">
      <w:pPr>
        <w:pBdr>
          <w:top w:val="nil"/>
          <w:left w:val="nil"/>
          <w:bottom w:val="nil"/>
          <w:right w:val="nil"/>
          <w:between w:val="nil"/>
        </w:pBdr>
        <w:spacing w:before="200"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Para todos los efectos asociados a la titulación de estudiantes que excedan el plazo de tres años, se aplicará el decreto 2272/2007.</w:t>
      </w:r>
    </w:p>
    <w:p w14:paraId="657EFC77" w14:textId="77777777" w:rsidR="00FE049B" w:rsidRDefault="002D185B">
      <w:pPr>
        <w:pBdr>
          <w:top w:val="nil"/>
          <w:left w:val="nil"/>
          <w:bottom w:val="nil"/>
          <w:right w:val="nil"/>
          <w:between w:val="nil"/>
        </w:pBdr>
        <w:spacing w:before="200"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Para todos los efectos asociados a la titulación de estudiantes que excedan el plazo de tres años, se aplicará el decreto 1237/2019. </w:t>
      </w:r>
    </w:p>
    <w:p w14:paraId="53A85FB5" w14:textId="77777777" w:rsidR="00FE049B" w:rsidRDefault="00FE049B">
      <w:pPr>
        <w:jc w:val="both"/>
        <w:rPr>
          <w:rFonts w:ascii="Times New Roman" w:eastAsia="Times New Roman" w:hAnsi="Times New Roman" w:cs="Times New Roman"/>
          <w:sz w:val="24"/>
          <w:szCs w:val="24"/>
        </w:rPr>
      </w:pPr>
    </w:p>
    <w:p w14:paraId="7D6C93F8" w14:textId="77777777" w:rsidR="00FE049B" w:rsidRDefault="002D185B">
      <w:pPr>
        <w:pStyle w:val="Ttulo2"/>
        <w:rPr>
          <w:rFonts w:ascii="Times New Roman" w:eastAsia="Times New Roman" w:hAnsi="Times New Roman" w:cs="Times New Roman"/>
          <w:color w:val="000000"/>
          <w:sz w:val="24"/>
          <w:szCs w:val="24"/>
        </w:rPr>
      </w:pPr>
      <w:bookmarkStart w:id="9" w:name="_heading=h.2s8eyo1" w:colFirst="0" w:colLast="0"/>
      <w:bookmarkEnd w:id="9"/>
      <w:r>
        <w:rPr>
          <w:rFonts w:ascii="Times New Roman" w:eastAsia="Times New Roman" w:hAnsi="Times New Roman" w:cs="Times New Roman"/>
          <w:color w:val="000000"/>
          <w:sz w:val="24"/>
          <w:szCs w:val="24"/>
        </w:rPr>
        <w:t xml:space="preserve">ARTÍCULO 8: Duración de la práctica profesional </w:t>
      </w:r>
    </w:p>
    <w:p w14:paraId="49757C8A" w14:textId="77777777" w:rsidR="00FE049B" w:rsidRDefault="00FE049B"/>
    <w:p w14:paraId="3B37A641"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La práctica profesional tendrá una duración de 360 horas (Decreto 130/2014 y Decreto 1237/2019).</w:t>
      </w:r>
    </w:p>
    <w:p w14:paraId="60F1E992" w14:textId="77777777" w:rsidR="00FE049B" w:rsidRDefault="00FE049B">
      <w:pPr>
        <w:spacing w:after="0" w:line="360" w:lineRule="auto"/>
        <w:jc w:val="both"/>
        <w:rPr>
          <w:rFonts w:ascii="Times New Roman" w:eastAsia="Times New Roman" w:hAnsi="Times New Roman" w:cs="Times New Roman"/>
          <w:sz w:val="24"/>
          <w:szCs w:val="24"/>
        </w:rPr>
      </w:pPr>
    </w:p>
    <w:p w14:paraId="3B9A7DB3" w14:textId="77777777" w:rsidR="00FE049B" w:rsidRDefault="00FE049B">
      <w:pPr>
        <w:spacing w:after="0" w:line="360" w:lineRule="auto"/>
        <w:ind w:left="708"/>
        <w:jc w:val="both"/>
        <w:rPr>
          <w:rFonts w:ascii="Times New Roman" w:eastAsia="Times New Roman" w:hAnsi="Times New Roman" w:cs="Times New Roman"/>
          <w:sz w:val="24"/>
          <w:szCs w:val="24"/>
        </w:rPr>
      </w:pPr>
    </w:p>
    <w:p w14:paraId="30D518F1" w14:textId="77777777" w:rsidR="00FE049B" w:rsidRDefault="002D185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9: De las pasantías o capacitaciones internacionales. </w:t>
      </w:r>
    </w:p>
    <w:p w14:paraId="7A2A9204" w14:textId="77777777" w:rsidR="00FE049B" w:rsidRDefault="002D185B">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los o las estudiantes que realicen pasantías nacionales o internacionales, relacionadas con su especialidad, se les considerará estas horas, como parte de su práctica.  Siempre y cuando sean correspondientemente acreditadas por el Centro formativo.</w:t>
      </w:r>
    </w:p>
    <w:p w14:paraId="4E3093B2" w14:textId="77777777" w:rsidR="00FE049B" w:rsidRDefault="00FE049B">
      <w:pPr>
        <w:spacing w:after="0" w:line="360" w:lineRule="auto"/>
        <w:jc w:val="both"/>
        <w:rPr>
          <w:rFonts w:ascii="Times New Roman" w:eastAsia="Times New Roman" w:hAnsi="Times New Roman" w:cs="Times New Roman"/>
          <w:sz w:val="24"/>
          <w:szCs w:val="24"/>
        </w:rPr>
      </w:pPr>
    </w:p>
    <w:p w14:paraId="389EF166" w14:textId="77777777" w:rsidR="00FE049B" w:rsidRDefault="002D185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10: Supervisión de la Práctica Profesional e instrumentos para su registro y evaluación</w:t>
      </w:r>
    </w:p>
    <w:p w14:paraId="449FB8CF"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El registro de visitas contendrá comentarios, sugerencias y observaciones del Representante del Centro de práctica. Cada visita debe ser respaldada por la firma y timbre del encargado del centro de práctica.</w:t>
      </w:r>
    </w:p>
    <w:p w14:paraId="3E81C679" w14:textId="77777777" w:rsidR="00FE049B" w:rsidRDefault="00FE049B">
      <w:pPr>
        <w:spacing w:after="0" w:line="360" w:lineRule="auto"/>
        <w:ind w:left="709"/>
        <w:jc w:val="both"/>
        <w:rPr>
          <w:rFonts w:ascii="Times New Roman" w:eastAsia="Times New Roman" w:hAnsi="Times New Roman" w:cs="Times New Roman"/>
          <w:sz w:val="24"/>
          <w:szCs w:val="24"/>
        </w:rPr>
      </w:pPr>
    </w:p>
    <w:p w14:paraId="13A7F1AB" w14:textId="0FE4B1F5"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Será responsabilidad del Supervisor de Práctica </w:t>
      </w:r>
      <w:r w:rsidRPr="0094264E">
        <w:rPr>
          <w:rFonts w:ascii="Times New Roman" w:eastAsia="Times New Roman" w:hAnsi="Times New Roman" w:cs="Times New Roman"/>
          <w:sz w:val="24"/>
          <w:szCs w:val="24"/>
        </w:rPr>
        <w:t xml:space="preserve">citar a reunión a los estudiantes </w:t>
      </w:r>
      <w:r>
        <w:rPr>
          <w:rFonts w:ascii="Times New Roman" w:eastAsia="Times New Roman" w:hAnsi="Times New Roman" w:cs="Times New Roman"/>
          <w:sz w:val="24"/>
          <w:szCs w:val="24"/>
        </w:rPr>
        <w:t xml:space="preserve">en práctica, con el propósito de recabar información relevante que pudiera servir para mejorar el proceso y/o enriquecer el currículo técnico profesional y retroalimentar a los y las estudiantes con dificultades, tanto en aspectos profesionales o competencias valóricas personales. Estas reuniones serán realizadas en el establecimiento, como mínimo en dos oportunidades antes de la ceremonia de Titulación. Se deberá levantar un acta para el respectivo registro de la misma y entregarla al/la </w:t>
      </w:r>
      <w:proofErr w:type="gramStart"/>
      <w:r>
        <w:rPr>
          <w:rFonts w:ascii="Times New Roman" w:eastAsia="Times New Roman" w:hAnsi="Times New Roman" w:cs="Times New Roman"/>
          <w:sz w:val="24"/>
          <w:szCs w:val="24"/>
        </w:rPr>
        <w:t>Jef</w:t>
      </w:r>
      <w:r w:rsidR="0094264E">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w:t>
      </w:r>
      <w:r w:rsidR="0094264E">
        <w:rPr>
          <w:rFonts w:ascii="Times New Roman" w:eastAsia="Times New Roman" w:hAnsi="Times New Roman" w:cs="Times New Roman"/>
          <w:sz w:val="24"/>
          <w:szCs w:val="24"/>
        </w:rPr>
        <w:t xml:space="preserve">Técnica </w:t>
      </w:r>
      <w:r>
        <w:rPr>
          <w:rFonts w:ascii="Times New Roman" w:eastAsia="Times New Roman" w:hAnsi="Times New Roman" w:cs="Times New Roman"/>
          <w:sz w:val="24"/>
          <w:szCs w:val="24"/>
        </w:rPr>
        <w:t>de Especialidades.</w:t>
      </w:r>
    </w:p>
    <w:p w14:paraId="2CEEDB34"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caso de realizar la práctica en línea, esta visita podrá realizarse mediante mecanismos virtuales, dejando siempre registro y evidencia de la supervisión efectuada., según indicaciones de la modificación del decreto 2.516, realizada el 01 de julio del 2020.</w:t>
      </w:r>
    </w:p>
    <w:p w14:paraId="625C2890" w14:textId="77777777" w:rsidR="00FE049B" w:rsidRDefault="00FE049B">
      <w:pPr>
        <w:spacing w:after="0" w:line="360" w:lineRule="auto"/>
        <w:jc w:val="both"/>
        <w:rPr>
          <w:rFonts w:ascii="Times New Roman" w:eastAsia="Times New Roman" w:hAnsi="Times New Roman" w:cs="Times New Roman"/>
          <w:sz w:val="24"/>
          <w:szCs w:val="24"/>
        </w:rPr>
      </w:pPr>
    </w:p>
    <w:p w14:paraId="048D11E1" w14:textId="77777777" w:rsidR="00FE049B" w:rsidRDefault="002D185B">
      <w:pPr>
        <w:pStyle w:val="Ttulo2"/>
        <w:rPr>
          <w:rFonts w:ascii="Times New Roman" w:eastAsia="Times New Roman" w:hAnsi="Times New Roman" w:cs="Times New Roman"/>
          <w:color w:val="000000"/>
        </w:rPr>
      </w:pPr>
      <w:bookmarkStart w:id="10" w:name="_heading=h.17dp8vu" w:colFirst="0" w:colLast="0"/>
      <w:bookmarkEnd w:id="10"/>
      <w:r>
        <w:rPr>
          <w:rFonts w:ascii="Times New Roman" w:eastAsia="Times New Roman" w:hAnsi="Times New Roman" w:cs="Times New Roman"/>
          <w:color w:val="000000"/>
        </w:rPr>
        <w:t>ARTÍCULO 11: De los convenios con los Centros de Práctica</w:t>
      </w:r>
    </w:p>
    <w:p w14:paraId="32F397FE" w14:textId="77777777" w:rsidR="00FE049B" w:rsidRDefault="00FE049B">
      <w:pPr>
        <w:rPr>
          <w:rFonts w:ascii="Times New Roman" w:eastAsia="Times New Roman" w:hAnsi="Times New Roman" w:cs="Times New Roman"/>
        </w:rPr>
      </w:pPr>
    </w:p>
    <w:p w14:paraId="461AA80A" w14:textId="7C6924CE" w:rsidR="00FE049B" w:rsidRDefault="002D185B">
      <w:pPr>
        <w:spacing w:after="0" w:line="360" w:lineRule="auto"/>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a. El o la </w:t>
      </w:r>
      <w:proofErr w:type="gramStart"/>
      <w:r>
        <w:rPr>
          <w:rFonts w:ascii="Times New Roman" w:eastAsia="Times New Roman" w:hAnsi="Times New Roman" w:cs="Times New Roman"/>
          <w:sz w:val="24"/>
          <w:szCs w:val="24"/>
        </w:rPr>
        <w:t>Jef</w:t>
      </w:r>
      <w:r w:rsidR="0094264E">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Técnic</w:t>
      </w:r>
      <w:r w:rsidR="0094264E">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de especialidades revisará los convenios pactados entre los centros de práctica y el establecimiento, preocupándose de cautelar que éstos cumplan con la normativa vigente que autoriza su funcionamiento.  Así también, se encargará, junto a los supervisores, generar nuevos convenios de Centros de Prácticas, con la finalidad de ofrecer diversas opciones y facilitar el proceso de práctica a todos nuestros estudiantes. </w:t>
      </w:r>
    </w:p>
    <w:p w14:paraId="07AD6D64" w14:textId="77777777" w:rsidR="00FE049B" w:rsidRDefault="002D185B">
      <w:pPr>
        <w:spacing w:after="0" w:line="360" w:lineRule="auto"/>
        <w:ind w:left="708" w:hanging="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p>
    <w:p w14:paraId="234A3C11"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Cada supervisor de práctica se preocupará de constatar en terreno y en forma permanente que se cumplan las normas de higiene y seguridad, que permitan el trabajo y desarrollo profesional de las estudiantes, en un ambiente saludable y seguro, apropiado a su formación laboral y personal.</w:t>
      </w:r>
    </w:p>
    <w:p w14:paraId="71EF2E7E" w14:textId="77777777" w:rsidR="00FE049B" w:rsidRDefault="00FE049B">
      <w:pPr>
        <w:spacing w:after="0" w:line="360" w:lineRule="auto"/>
        <w:ind w:left="708"/>
        <w:jc w:val="both"/>
        <w:rPr>
          <w:rFonts w:ascii="Times New Roman" w:eastAsia="Times New Roman" w:hAnsi="Times New Roman" w:cs="Times New Roman"/>
          <w:sz w:val="24"/>
          <w:szCs w:val="24"/>
        </w:rPr>
      </w:pPr>
    </w:p>
    <w:p w14:paraId="7FD77B33"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El establecimiento se reserva el derecho a evaluar permanentemente los centros de práctica como entes formadores de competencias de los estudiantes.</w:t>
      </w:r>
    </w:p>
    <w:p w14:paraId="089E553B"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387C18"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La práctica profesional realizada durante el periodo 2020-2021 y 2022, podrá ser efectuada, en todo o en parte, bajo la modalidad a distancia, si así se establece entre el establecimiento educacional, estudiante y lugar de práctica, debiendo ser registrada en el respectivo instrumento de práctica. </w:t>
      </w:r>
    </w:p>
    <w:p w14:paraId="3AFD7F62" w14:textId="77777777" w:rsidR="00FE049B" w:rsidRDefault="002D185B">
      <w:pPr>
        <w:spacing w:after="0" w:line="360" w:lineRule="auto"/>
        <w:ind w:left="708"/>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 xml:space="preserve">E. Según el decreto N°1500 de noviembre 2021, el Liceo debe gestionar sus lugares de práctica para todos sus estudiantes; si existieren dificultades por razones de aforo en las empresas; excepcionalmente se podrían usar los establecimientos como locación de la práctica, pero supervisada por un maestro guía de la empresa y, por tanto, reconocidas por dicha empresa. Esto siempre que la SECREDUC lo autorice. </w:t>
      </w:r>
    </w:p>
    <w:p w14:paraId="2A0CA433" w14:textId="77777777" w:rsidR="00FE049B" w:rsidRDefault="002D185B">
      <w:pPr>
        <w:spacing w:after="0" w:line="360" w:lineRule="auto"/>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2040AF3" w14:textId="77777777" w:rsidR="00FE049B" w:rsidRDefault="002D185B">
      <w:pPr>
        <w:pStyle w:val="Ttulo2"/>
        <w:rPr>
          <w:rFonts w:ascii="Times New Roman" w:eastAsia="Times New Roman" w:hAnsi="Times New Roman" w:cs="Times New Roman"/>
          <w:color w:val="000000"/>
        </w:rPr>
      </w:pPr>
      <w:bookmarkStart w:id="11" w:name="_heading=h.3rdcrjn" w:colFirst="0" w:colLast="0"/>
      <w:bookmarkEnd w:id="11"/>
      <w:r>
        <w:rPr>
          <w:rFonts w:ascii="Times New Roman" w:eastAsia="Times New Roman" w:hAnsi="Times New Roman" w:cs="Times New Roman"/>
          <w:color w:val="000000"/>
        </w:rPr>
        <w:t>ARTÍCULO 12: Del seguro escolar</w:t>
      </w:r>
    </w:p>
    <w:p w14:paraId="3024DEA0" w14:textId="77777777" w:rsidR="00FE049B" w:rsidRDefault="00FE049B"/>
    <w:p w14:paraId="117D6B82" w14:textId="77777777" w:rsidR="00FE049B" w:rsidRDefault="002D185B">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Todo estudiante en práctica llevará al centro de práctica, en su carpeta, las fichas de atención de seguro escolar, en caso de accidente en el centro de práctica o en el traslado desde y hacia el mismo. En la eventualidad de sufrir algún accidente, el estudiante debe ser trasladado al centro de salud en convenio ya que está cubierto por el seguro escolar, al igual que todos los alumnos matriculados en el establecimiento. (Decreto 313/1972).</w:t>
      </w:r>
    </w:p>
    <w:p w14:paraId="1392035E" w14:textId="77777777" w:rsidR="00FE049B" w:rsidRDefault="00FE049B">
      <w:pPr>
        <w:spacing w:after="0" w:line="360" w:lineRule="auto"/>
        <w:jc w:val="both"/>
        <w:rPr>
          <w:rFonts w:ascii="Times New Roman" w:eastAsia="Times New Roman" w:hAnsi="Times New Roman" w:cs="Times New Roman"/>
          <w:b/>
          <w:sz w:val="24"/>
          <w:szCs w:val="24"/>
        </w:rPr>
      </w:pPr>
    </w:p>
    <w:p w14:paraId="6397D5E8" w14:textId="77777777" w:rsidR="00FE049B" w:rsidRDefault="00FE049B">
      <w:pPr>
        <w:spacing w:after="0" w:line="360" w:lineRule="auto"/>
        <w:jc w:val="both"/>
        <w:rPr>
          <w:rFonts w:ascii="Times New Roman" w:eastAsia="Times New Roman" w:hAnsi="Times New Roman" w:cs="Times New Roman"/>
          <w:b/>
          <w:sz w:val="24"/>
          <w:szCs w:val="24"/>
        </w:rPr>
      </w:pPr>
    </w:p>
    <w:p w14:paraId="52F61E4A" w14:textId="77777777" w:rsidR="00FE049B" w:rsidRDefault="00FE049B">
      <w:pPr>
        <w:spacing w:after="0" w:line="360" w:lineRule="auto"/>
        <w:jc w:val="both"/>
        <w:rPr>
          <w:rFonts w:ascii="Times New Roman" w:eastAsia="Times New Roman" w:hAnsi="Times New Roman" w:cs="Times New Roman"/>
          <w:b/>
          <w:sz w:val="24"/>
          <w:szCs w:val="24"/>
        </w:rPr>
      </w:pPr>
    </w:p>
    <w:p w14:paraId="46F4E422" w14:textId="77777777" w:rsidR="00FE049B" w:rsidRDefault="00FE049B">
      <w:pPr>
        <w:spacing w:after="0" w:line="360" w:lineRule="auto"/>
        <w:jc w:val="both"/>
        <w:rPr>
          <w:rFonts w:ascii="Times New Roman" w:eastAsia="Times New Roman" w:hAnsi="Times New Roman" w:cs="Times New Roman"/>
          <w:b/>
          <w:sz w:val="24"/>
          <w:szCs w:val="24"/>
        </w:rPr>
      </w:pPr>
    </w:p>
    <w:p w14:paraId="3BE0D1BB" w14:textId="77777777" w:rsidR="00FE049B" w:rsidRDefault="00FE049B">
      <w:pPr>
        <w:spacing w:after="0" w:line="360" w:lineRule="auto"/>
        <w:jc w:val="both"/>
        <w:rPr>
          <w:rFonts w:ascii="Times New Roman" w:eastAsia="Times New Roman" w:hAnsi="Times New Roman" w:cs="Times New Roman"/>
          <w:b/>
          <w:sz w:val="24"/>
          <w:szCs w:val="24"/>
        </w:rPr>
      </w:pPr>
    </w:p>
    <w:p w14:paraId="3ADAC38F" w14:textId="77777777" w:rsidR="00FE049B" w:rsidRDefault="00FE049B">
      <w:pPr>
        <w:tabs>
          <w:tab w:val="left" w:pos="1859"/>
        </w:tabs>
        <w:spacing w:after="0" w:line="360" w:lineRule="auto"/>
        <w:rPr>
          <w:rFonts w:ascii="Times New Roman" w:eastAsia="Times New Roman" w:hAnsi="Times New Roman" w:cs="Times New Roman"/>
          <w:b/>
          <w:sz w:val="24"/>
          <w:szCs w:val="24"/>
        </w:rPr>
      </w:pPr>
    </w:p>
    <w:p w14:paraId="758D0981" w14:textId="77777777" w:rsidR="00FE049B" w:rsidRDefault="00FE049B">
      <w:pPr>
        <w:tabs>
          <w:tab w:val="left" w:pos="1859"/>
        </w:tabs>
        <w:spacing w:after="0" w:line="360" w:lineRule="auto"/>
        <w:rPr>
          <w:rFonts w:ascii="Times New Roman" w:eastAsia="Times New Roman" w:hAnsi="Times New Roman" w:cs="Times New Roman"/>
          <w:b/>
          <w:sz w:val="24"/>
          <w:szCs w:val="24"/>
        </w:rPr>
      </w:pPr>
    </w:p>
    <w:p w14:paraId="3EB2A1C9" w14:textId="77777777" w:rsidR="00FE049B" w:rsidRDefault="00FE049B">
      <w:pPr>
        <w:tabs>
          <w:tab w:val="left" w:pos="1859"/>
        </w:tabs>
        <w:spacing w:after="0" w:line="360" w:lineRule="auto"/>
        <w:rPr>
          <w:rFonts w:ascii="Times New Roman" w:eastAsia="Times New Roman" w:hAnsi="Times New Roman" w:cs="Times New Roman"/>
          <w:b/>
          <w:sz w:val="24"/>
          <w:szCs w:val="24"/>
        </w:rPr>
      </w:pPr>
    </w:p>
    <w:p w14:paraId="65F562AD" w14:textId="77777777" w:rsidR="00FE049B" w:rsidRDefault="00FE049B">
      <w:pPr>
        <w:tabs>
          <w:tab w:val="left" w:pos="1859"/>
        </w:tabs>
        <w:spacing w:after="0" w:line="360" w:lineRule="auto"/>
        <w:rPr>
          <w:rFonts w:ascii="Times New Roman" w:eastAsia="Times New Roman" w:hAnsi="Times New Roman" w:cs="Times New Roman"/>
          <w:b/>
          <w:sz w:val="24"/>
          <w:szCs w:val="24"/>
        </w:rPr>
      </w:pPr>
    </w:p>
    <w:p w14:paraId="11D76BB4" w14:textId="77777777" w:rsidR="00FE049B" w:rsidRDefault="00FE049B">
      <w:pPr>
        <w:tabs>
          <w:tab w:val="left" w:pos="1859"/>
        </w:tabs>
        <w:spacing w:after="0" w:line="360" w:lineRule="auto"/>
        <w:rPr>
          <w:rFonts w:ascii="Times New Roman" w:eastAsia="Times New Roman" w:hAnsi="Times New Roman" w:cs="Times New Roman"/>
          <w:b/>
          <w:sz w:val="24"/>
          <w:szCs w:val="24"/>
        </w:rPr>
      </w:pPr>
    </w:p>
    <w:p w14:paraId="104B9E9A" w14:textId="77777777" w:rsidR="00FE049B" w:rsidRDefault="002D185B">
      <w:pPr>
        <w:pStyle w:val="Ttulo1"/>
        <w:rPr>
          <w:rFonts w:ascii="Times New Roman" w:eastAsia="Times New Roman" w:hAnsi="Times New Roman" w:cs="Times New Roman"/>
          <w:color w:val="000000"/>
          <w:sz w:val="24"/>
          <w:szCs w:val="24"/>
        </w:rPr>
      </w:pPr>
      <w:bookmarkStart w:id="12" w:name="_heading=h.26in1rg" w:colFirst="0" w:colLast="0"/>
      <w:bookmarkEnd w:id="12"/>
      <w:r>
        <w:rPr>
          <w:rFonts w:ascii="Times New Roman" w:eastAsia="Times New Roman" w:hAnsi="Times New Roman" w:cs="Times New Roman"/>
          <w:color w:val="000000"/>
          <w:sz w:val="24"/>
          <w:szCs w:val="24"/>
        </w:rPr>
        <w:lastRenderedPageBreak/>
        <w:t>TITULO III: NORMAS BÁSICAS PARA LA APROBACIÓN DE LA PRÁCTICA PROFESIONAL Y LA OBTENCIÓN DEL TÍTULO TÉCNICO PROFESIONAL NIVEL MEDIO.</w:t>
      </w:r>
    </w:p>
    <w:p w14:paraId="401034FD" w14:textId="77777777" w:rsidR="00FE049B" w:rsidRDefault="00FE049B">
      <w:pPr>
        <w:spacing w:after="0" w:line="360" w:lineRule="auto"/>
        <w:jc w:val="both"/>
        <w:rPr>
          <w:rFonts w:ascii="Times New Roman" w:eastAsia="Times New Roman" w:hAnsi="Times New Roman" w:cs="Times New Roman"/>
          <w:b/>
          <w:sz w:val="24"/>
          <w:szCs w:val="24"/>
        </w:rPr>
      </w:pPr>
    </w:p>
    <w:p w14:paraId="48CDACD8" w14:textId="77777777" w:rsidR="00FE049B" w:rsidRDefault="002D185B">
      <w:pPr>
        <w:pStyle w:val="Ttulo2"/>
        <w:spacing w:line="360" w:lineRule="auto"/>
        <w:rPr>
          <w:rFonts w:ascii="Times New Roman" w:eastAsia="Times New Roman" w:hAnsi="Times New Roman" w:cs="Times New Roman"/>
          <w:color w:val="000000"/>
        </w:rPr>
      </w:pPr>
      <w:bookmarkStart w:id="13" w:name="_heading=h.lnxbz9" w:colFirst="0" w:colLast="0"/>
      <w:bookmarkEnd w:id="13"/>
      <w:r>
        <w:rPr>
          <w:rFonts w:ascii="Times New Roman" w:eastAsia="Times New Roman" w:hAnsi="Times New Roman" w:cs="Times New Roman"/>
          <w:color w:val="000000"/>
        </w:rPr>
        <w:t>ARTÍCULO 13: Requisitos para aprobar la práctica profesional</w:t>
      </w:r>
    </w:p>
    <w:p w14:paraId="156CB9A1" w14:textId="77777777" w:rsidR="00FE049B" w:rsidRDefault="00FE049B"/>
    <w:p w14:paraId="071A2331" w14:textId="77777777" w:rsidR="00FE049B" w:rsidRDefault="002D185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aprobar la práctica Profesional los estudiantes deberán:</w:t>
      </w:r>
    </w:p>
    <w:p w14:paraId="10C4D024" w14:textId="77777777" w:rsidR="00FE049B" w:rsidRDefault="002D185B">
      <w:pPr>
        <w:pBdr>
          <w:top w:val="nil"/>
          <w:left w:val="nil"/>
          <w:bottom w:val="nil"/>
          <w:right w:val="nil"/>
          <w:between w:val="nil"/>
        </w:pBdr>
        <w:spacing w:after="0" w:line="360" w:lineRule="auto"/>
        <w:ind w:left="99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Completar el número mínimo de 360 horas de Práctica o las establecidas en su plan si fueran superiores (Decreto 1237/2019).</w:t>
      </w:r>
    </w:p>
    <w:p w14:paraId="6971B78A" w14:textId="77777777" w:rsidR="00FE049B" w:rsidRDefault="002D185B">
      <w:pPr>
        <w:numPr>
          <w:ilvl w:val="0"/>
          <w:numId w:val="2"/>
        </w:numPr>
        <w:pBdr>
          <w:top w:val="nil"/>
          <w:left w:val="nil"/>
          <w:bottom w:val="nil"/>
          <w:right w:val="nil"/>
          <w:between w:val="nil"/>
        </w:pBdr>
        <w:spacing w:after="0" w:line="360" w:lineRule="auto"/>
        <w:ind w:left="993"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Obtener nota 4.0 como mínimo en cada área evaluada, contemplada en el Plan de Práctica de cada especialidad que se imparte en nuestro establecimiento.</w:t>
      </w:r>
    </w:p>
    <w:p w14:paraId="4A9B0764" w14:textId="77777777" w:rsidR="00FE049B" w:rsidRDefault="002D185B">
      <w:pPr>
        <w:spacing w:after="0" w:line="360" w:lineRule="auto"/>
        <w:ind w:left="982"/>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c. Demostrar el logro de competencias profesionales y personales exigidas en el Plan de Práctica, de acuerdo a lo evaluado por el Representante del Centro de Práctica, obteniendo una calificación igual o superior a 4.0, y al informe realizado por el mismo, al término de la Práctica; conforme a lo dispuesto en el Decreto 130/2017 y a los criterios establecidos en el Reglamento de Práctica del Establecimiento (Anexo 1).</w:t>
      </w:r>
    </w:p>
    <w:p w14:paraId="38777480" w14:textId="6C9EFC59" w:rsidR="00FE049B" w:rsidRDefault="002D185B">
      <w:pPr>
        <w:pBdr>
          <w:top w:val="nil"/>
          <w:left w:val="nil"/>
          <w:bottom w:val="nil"/>
          <w:right w:val="nil"/>
          <w:between w:val="nil"/>
        </w:pBdr>
        <w:spacing w:after="0" w:line="36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La aprobación de la práctica profesional se certificará a través de un Informe de Práctica elaborado por el Profesor Tutor, visado por </w:t>
      </w:r>
      <w:r w:rsidR="0094264E">
        <w:rPr>
          <w:rFonts w:ascii="Times New Roman" w:eastAsia="Times New Roman" w:hAnsi="Times New Roman" w:cs="Times New Roman"/>
          <w:sz w:val="24"/>
          <w:szCs w:val="24"/>
        </w:rPr>
        <w:t>la</w:t>
      </w:r>
      <w:r>
        <w:rPr>
          <w:rFonts w:ascii="Times New Roman" w:eastAsia="Times New Roman" w:hAnsi="Times New Roman" w:cs="Times New Roman"/>
          <w:sz w:val="24"/>
          <w:szCs w:val="24"/>
        </w:rPr>
        <w:t xml:space="preserve"> </w:t>
      </w:r>
      <w:proofErr w:type="gramStart"/>
      <w:r w:rsidR="0094264E">
        <w:rPr>
          <w:rFonts w:ascii="Times New Roman" w:eastAsia="Times New Roman" w:hAnsi="Times New Roman" w:cs="Times New Roman"/>
          <w:sz w:val="24"/>
          <w:szCs w:val="24"/>
        </w:rPr>
        <w:t>J</w:t>
      </w:r>
      <w:r>
        <w:rPr>
          <w:rFonts w:ascii="Times New Roman" w:eastAsia="Times New Roman" w:hAnsi="Times New Roman" w:cs="Times New Roman"/>
          <w:sz w:val="24"/>
          <w:szCs w:val="24"/>
        </w:rPr>
        <w:t>ef</w:t>
      </w:r>
      <w:r w:rsidR="0094264E">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w:t>
      </w:r>
      <w:r w:rsidR="0094264E">
        <w:rPr>
          <w:rFonts w:ascii="Times New Roman" w:eastAsia="Times New Roman" w:hAnsi="Times New Roman" w:cs="Times New Roman"/>
          <w:sz w:val="24"/>
          <w:szCs w:val="24"/>
        </w:rPr>
        <w:t>T</w:t>
      </w:r>
      <w:r>
        <w:rPr>
          <w:rFonts w:ascii="Times New Roman" w:eastAsia="Times New Roman" w:hAnsi="Times New Roman" w:cs="Times New Roman"/>
          <w:sz w:val="24"/>
          <w:szCs w:val="24"/>
        </w:rPr>
        <w:t>écnic</w:t>
      </w:r>
      <w:r w:rsidR="0094264E">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de especialidades y firmado por el/la directora/a del establecimiento.</w:t>
      </w:r>
    </w:p>
    <w:p w14:paraId="59BD1EED" w14:textId="77777777" w:rsidR="00FE049B" w:rsidRDefault="002D185B">
      <w:pPr>
        <w:pBdr>
          <w:top w:val="nil"/>
          <w:left w:val="nil"/>
          <w:bottom w:val="nil"/>
          <w:right w:val="nil"/>
          <w:between w:val="nil"/>
        </w:pBdr>
        <w:spacing w:line="36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El Plan de Práctica Profesional y los respectivos informes formarán parte del expediente de titulación del estudiante.</w:t>
      </w:r>
    </w:p>
    <w:p w14:paraId="47584E6D" w14:textId="77777777" w:rsidR="00FE049B" w:rsidRDefault="002D185B">
      <w:pPr>
        <w:spacing w:after="0" w:line="36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La pauta de evaluación de práctica profesional considera el nivel de logro alcanzado por el estudiante en el desarrollo de sus tareas consideradas en el Plan de Práctica, según la siguiente escala de apreciación:</w:t>
      </w:r>
    </w:p>
    <w:p w14:paraId="21C58DC2" w14:textId="77777777" w:rsidR="00FE049B" w:rsidRDefault="00FE049B">
      <w:pPr>
        <w:spacing w:after="0" w:line="360" w:lineRule="auto"/>
        <w:ind w:left="993"/>
        <w:jc w:val="both"/>
        <w:rPr>
          <w:rFonts w:ascii="Times New Roman" w:eastAsia="Times New Roman" w:hAnsi="Times New Roman" w:cs="Times New Roman"/>
          <w:sz w:val="24"/>
          <w:szCs w:val="24"/>
        </w:rPr>
      </w:pPr>
    </w:p>
    <w:p w14:paraId="32DBFD01" w14:textId="77777777" w:rsidR="00FE049B" w:rsidRDefault="00FE049B">
      <w:pPr>
        <w:spacing w:after="0" w:line="360" w:lineRule="auto"/>
        <w:ind w:left="993"/>
        <w:jc w:val="both"/>
        <w:rPr>
          <w:rFonts w:ascii="Times New Roman" w:eastAsia="Times New Roman" w:hAnsi="Times New Roman" w:cs="Times New Roman"/>
          <w:sz w:val="24"/>
          <w:szCs w:val="24"/>
        </w:rPr>
      </w:pPr>
    </w:p>
    <w:p w14:paraId="3C85EBAD" w14:textId="77777777" w:rsidR="00FE049B" w:rsidRDefault="00FE049B">
      <w:pPr>
        <w:spacing w:after="0" w:line="360" w:lineRule="auto"/>
        <w:ind w:left="993"/>
        <w:jc w:val="both"/>
        <w:rPr>
          <w:rFonts w:ascii="Times New Roman" w:eastAsia="Times New Roman" w:hAnsi="Times New Roman" w:cs="Times New Roman"/>
          <w:sz w:val="24"/>
          <w:szCs w:val="24"/>
        </w:rPr>
      </w:pPr>
    </w:p>
    <w:p w14:paraId="78AF1D4B" w14:textId="77777777" w:rsidR="00FE049B" w:rsidRDefault="00FE049B">
      <w:pPr>
        <w:spacing w:after="0" w:line="360" w:lineRule="auto"/>
        <w:ind w:left="993"/>
        <w:jc w:val="both"/>
        <w:rPr>
          <w:rFonts w:ascii="Times New Roman" w:eastAsia="Times New Roman" w:hAnsi="Times New Roman" w:cs="Times New Roman"/>
          <w:sz w:val="24"/>
          <w:szCs w:val="24"/>
        </w:rPr>
      </w:pPr>
    </w:p>
    <w:p w14:paraId="7103B117" w14:textId="77777777" w:rsidR="00FE049B" w:rsidRDefault="00FE049B">
      <w:pPr>
        <w:spacing w:after="0" w:line="360" w:lineRule="auto"/>
        <w:ind w:left="993"/>
        <w:jc w:val="both"/>
        <w:rPr>
          <w:rFonts w:ascii="Times New Roman" w:eastAsia="Times New Roman" w:hAnsi="Times New Roman" w:cs="Times New Roman"/>
          <w:sz w:val="24"/>
          <w:szCs w:val="24"/>
        </w:rPr>
      </w:pPr>
    </w:p>
    <w:p w14:paraId="35ADC075" w14:textId="77777777" w:rsidR="00FE049B" w:rsidRDefault="00FE049B">
      <w:pPr>
        <w:spacing w:after="0" w:line="360" w:lineRule="auto"/>
        <w:ind w:left="720"/>
        <w:jc w:val="both"/>
        <w:rPr>
          <w:rFonts w:ascii="Times New Roman" w:eastAsia="Times New Roman" w:hAnsi="Times New Roman" w:cs="Times New Roman"/>
          <w:sz w:val="24"/>
          <w:szCs w:val="24"/>
        </w:rPr>
      </w:pPr>
    </w:p>
    <w:tbl>
      <w:tblPr>
        <w:tblStyle w:val="afd"/>
        <w:tblW w:w="8363" w:type="dxa"/>
        <w:tblInd w:w="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6"/>
        <w:gridCol w:w="1134"/>
        <w:gridCol w:w="5273"/>
      </w:tblGrid>
      <w:tr w:rsidR="00FE049B" w14:paraId="4F76A413" w14:textId="77777777">
        <w:trPr>
          <w:trHeight w:val="340"/>
        </w:trPr>
        <w:tc>
          <w:tcPr>
            <w:tcW w:w="1956" w:type="dxa"/>
          </w:tcPr>
          <w:p w14:paraId="65BD2124" w14:textId="77777777" w:rsidR="00FE049B" w:rsidRDefault="002D185B">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CONCEPTOS</w:t>
            </w:r>
          </w:p>
        </w:tc>
        <w:tc>
          <w:tcPr>
            <w:tcW w:w="1134" w:type="dxa"/>
          </w:tcPr>
          <w:p w14:paraId="23AD5DB6" w14:textId="77777777" w:rsidR="00FE049B" w:rsidRDefault="002D185B">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VALOR</w:t>
            </w:r>
          </w:p>
        </w:tc>
        <w:tc>
          <w:tcPr>
            <w:tcW w:w="5273" w:type="dxa"/>
          </w:tcPr>
          <w:p w14:paraId="4CF0DDB7" w14:textId="77777777" w:rsidR="00FE049B" w:rsidRDefault="002D185B">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DESCRIPCIÓN NIVEL DESEMPEÑO</w:t>
            </w:r>
          </w:p>
        </w:tc>
      </w:tr>
      <w:tr w:rsidR="00FE049B" w14:paraId="231257DB" w14:textId="77777777">
        <w:trPr>
          <w:trHeight w:val="780"/>
        </w:trPr>
        <w:tc>
          <w:tcPr>
            <w:tcW w:w="1956" w:type="dxa"/>
          </w:tcPr>
          <w:p w14:paraId="15814AA4" w14:textId="77777777" w:rsidR="00FE049B" w:rsidRDefault="002D185B">
            <w:pPr>
              <w:spacing w:after="0"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INICIAL</w:t>
            </w:r>
          </w:p>
        </w:tc>
        <w:tc>
          <w:tcPr>
            <w:tcW w:w="1134" w:type="dxa"/>
          </w:tcPr>
          <w:p w14:paraId="1C1931F9" w14:textId="77777777" w:rsidR="00FE049B" w:rsidRDefault="002D185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1Pts.</w:t>
            </w:r>
          </w:p>
        </w:tc>
        <w:tc>
          <w:tcPr>
            <w:tcW w:w="5273" w:type="dxa"/>
          </w:tcPr>
          <w:p w14:paraId="0D9EE05F" w14:textId="09705248" w:rsidR="00FE049B" w:rsidRDefault="002D185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o la estudiante demuestra un desempeño inicial de las habilidades y competencias referidas en el perfil de egreso de la especialidad, </w:t>
            </w:r>
            <w:r w:rsidR="0094264E">
              <w:rPr>
                <w:rFonts w:ascii="Times New Roman" w:eastAsia="Times New Roman" w:hAnsi="Times New Roman" w:cs="Times New Roman"/>
                <w:sz w:val="24"/>
                <w:szCs w:val="24"/>
              </w:rPr>
              <w:t>se encuentran</w:t>
            </w:r>
            <w:r>
              <w:rPr>
                <w:rFonts w:ascii="Times New Roman" w:eastAsia="Times New Roman" w:hAnsi="Times New Roman" w:cs="Times New Roman"/>
                <w:sz w:val="24"/>
                <w:szCs w:val="24"/>
              </w:rPr>
              <w:t xml:space="preserve"> plasmados en los criterios de evaluación del plan.</w:t>
            </w:r>
          </w:p>
        </w:tc>
      </w:tr>
      <w:tr w:rsidR="00FE049B" w14:paraId="0E8EBCFF" w14:textId="77777777">
        <w:tc>
          <w:tcPr>
            <w:tcW w:w="1956" w:type="dxa"/>
          </w:tcPr>
          <w:p w14:paraId="11C14102" w14:textId="77777777" w:rsidR="00FE049B" w:rsidRDefault="002D185B">
            <w:pPr>
              <w:spacing w:after="0"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BÁSICO</w:t>
            </w:r>
          </w:p>
        </w:tc>
        <w:tc>
          <w:tcPr>
            <w:tcW w:w="1134" w:type="dxa"/>
          </w:tcPr>
          <w:p w14:paraId="3DE7920A" w14:textId="77777777" w:rsidR="00FE049B" w:rsidRDefault="002D185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pts.</w:t>
            </w:r>
          </w:p>
        </w:tc>
        <w:tc>
          <w:tcPr>
            <w:tcW w:w="5273" w:type="dxa"/>
          </w:tcPr>
          <w:p w14:paraId="77DA58D4" w14:textId="73158219" w:rsidR="00FE049B" w:rsidRDefault="002D185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o la estudiante demuestra un desempeño básico de las habilidades y competencias referidas en el perfil de egreso de la especialidad, </w:t>
            </w:r>
            <w:r w:rsidR="0094264E">
              <w:rPr>
                <w:rFonts w:ascii="Times New Roman" w:eastAsia="Times New Roman" w:hAnsi="Times New Roman" w:cs="Times New Roman"/>
                <w:sz w:val="24"/>
                <w:szCs w:val="24"/>
              </w:rPr>
              <w:t>se encuentran</w:t>
            </w:r>
            <w:r>
              <w:rPr>
                <w:rFonts w:ascii="Times New Roman" w:eastAsia="Times New Roman" w:hAnsi="Times New Roman" w:cs="Times New Roman"/>
                <w:sz w:val="24"/>
                <w:szCs w:val="24"/>
              </w:rPr>
              <w:t xml:space="preserve"> plasmados en los criterios de evaluación del plan.</w:t>
            </w:r>
          </w:p>
        </w:tc>
      </w:tr>
      <w:tr w:rsidR="00FE049B" w14:paraId="601BCB4F" w14:textId="77777777">
        <w:tc>
          <w:tcPr>
            <w:tcW w:w="1956" w:type="dxa"/>
          </w:tcPr>
          <w:p w14:paraId="14F53F68" w14:textId="77777777" w:rsidR="00FE049B" w:rsidRDefault="002D185B">
            <w:pPr>
              <w:spacing w:after="0"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COMPETENTE</w:t>
            </w:r>
          </w:p>
        </w:tc>
        <w:tc>
          <w:tcPr>
            <w:tcW w:w="1134" w:type="dxa"/>
          </w:tcPr>
          <w:p w14:paraId="1F8E382C" w14:textId="77777777" w:rsidR="00FE049B" w:rsidRDefault="002D185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pts.</w:t>
            </w:r>
          </w:p>
        </w:tc>
        <w:tc>
          <w:tcPr>
            <w:tcW w:w="5273" w:type="dxa"/>
          </w:tcPr>
          <w:p w14:paraId="2E0DBD16" w14:textId="2647A3FF" w:rsidR="00FE049B" w:rsidRDefault="002D185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o la estudiante demuestra un desempeño competente de las habilidades y competencias referidas en el perfil de egreso de la especialidad, </w:t>
            </w:r>
            <w:r w:rsidR="0094264E">
              <w:rPr>
                <w:rFonts w:ascii="Times New Roman" w:eastAsia="Times New Roman" w:hAnsi="Times New Roman" w:cs="Times New Roman"/>
                <w:sz w:val="24"/>
                <w:szCs w:val="24"/>
              </w:rPr>
              <w:t>se encuentran</w:t>
            </w:r>
            <w:r>
              <w:rPr>
                <w:rFonts w:ascii="Times New Roman" w:eastAsia="Times New Roman" w:hAnsi="Times New Roman" w:cs="Times New Roman"/>
                <w:sz w:val="24"/>
                <w:szCs w:val="24"/>
              </w:rPr>
              <w:t xml:space="preserve"> plasmados en los criterios de evaluación del plan.</w:t>
            </w:r>
          </w:p>
        </w:tc>
      </w:tr>
      <w:tr w:rsidR="00FE049B" w14:paraId="4CD85340" w14:textId="77777777">
        <w:tc>
          <w:tcPr>
            <w:tcW w:w="1956" w:type="dxa"/>
          </w:tcPr>
          <w:p w14:paraId="25537922" w14:textId="77777777" w:rsidR="00FE049B" w:rsidRDefault="002D185B">
            <w:pPr>
              <w:spacing w:after="0"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DESTACADO</w:t>
            </w:r>
          </w:p>
        </w:tc>
        <w:tc>
          <w:tcPr>
            <w:tcW w:w="1134" w:type="dxa"/>
          </w:tcPr>
          <w:p w14:paraId="0E5AC241" w14:textId="77777777" w:rsidR="00FE049B" w:rsidRDefault="002D185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pts.</w:t>
            </w:r>
          </w:p>
        </w:tc>
        <w:tc>
          <w:tcPr>
            <w:tcW w:w="5273" w:type="dxa"/>
          </w:tcPr>
          <w:p w14:paraId="4ADAF43B" w14:textId="77777777" w:rsidR="00FE049B" w:rsidRDefault="002D185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o la estudiante demuestra un desempeño destacado de las habilidades y competencias referidas en el perfil de egreso de la especialidad, se encuentran plasmados en los criterios de evaluación del plan.</w:t>
            </w:r>
          </w:p>
        </w:tc>
      </w:tr>
    </w:tbl>
    <w:p w14:paraId="21FE9398" w14:textId="77777777" w:rsidR="00FE049B" w:rsidRDefault="00FE049B">
      <w:pPr>
        <w:spacing w:after="0" w:line="360" w:lineRule="auto"/>
        <w:jc w:val="both"/>
        <w:rPr>
          <w:rFonts w:ascii="Times New Roman" w:eastAsia="Times New Roman" w:hAnsi="Times New Roman" w:cs="Times New Roman"/>
          <w:sz w:val="24"/>
          <w:szCs w:val="24"/>
        </w:rPr>
      </w:pPr>
    </w:p>
    <w:p w14:paraId="3E7103CA" w14:textId="77777777" w:rsidR="00FE049B" w:rsidRDefault="002D185B">
      <w:pPr>
        <w:pStyle w:val="Ttulo2"/>
        <w:rPr>
          <w:rFonts w:ascii="Times New Roman" w:eastAsia="Times New Roman" w:hAnsi="Times New Roman" w:cs="Times New Roman"/>
          <w:color w:val="000000"/>
        </w:rPr>
      </w:pPr>
      <w:bookmarkStart w:id="14" w:name="_heading=h.35nkun2" w:colFirst="0" w:colLast="0"/>
      <w:bookmarkEnd w:id="14"/>
      <w:r>
        <w:rPr>
          <w:rFonts w:ascii="Times New Roman" w:eastAsia="Times New Roman" w:hAnsi="Times New Roman" w:cs="Times New Roman"/>
          <w:color w:val="000000"/>
        </w:rPr>
        <w:t>ARTÍCULO 14: Sobre la reprobación de la práctica profesional</w:t>
      </w:r>
    </w:p>
    <w:p w14:paraId="10AB207F" w14:textId="77777777" w:rsidR="00FE049B" w:rsidRDefault="002D185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estudiantes reprobarán su práctica cuando:</w:t>
      </w:r>
    </w:p>
    <w:p w14:paraId="100A5FE3"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Su evaluación sea inferior a 4.0 o calificada como Insuficiente.</w:t>
      </w:r>
    </w:p>
    <w:p w14:paraId="790D4055"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Por inasistencias y retrasos reiterados e injustificados. </w:t>
      </w:r>
    </w:p>
    <w:p w14:paraId="0C69F7EA"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Abandono de la práctica, sin aviso alguno.</w:t>
      </w:r>
    </w:p>
    <w:p w14:paraId="5858895F"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Actividades anómalas e inaceptables en su desempeño profesional que atenten contra la ética y las buenas costumbres.</w:t>
      </w:r>
    </w:p>
    <w:p w14:paraId="579AF8A6"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Afecten gravemente la imagen institucional.</w:t>
      </w:r>
    </w:p>
    <w:p w14:paraId="6F41CACC"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Por ser procesado por infracción a la Ley.</w:t>
      </w:r>
    </w:p>
    <w:p w14:paraId="1BEB8A74" w14:textId="73A96128" w:rsidR="00FE049B" w:rsidRDefault="002D185B" w:rsidP="0094264E">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 En el caso que él o la estudiante repruebe su práctica profesional el establecimiento le facilitará la posibilidad de repetir nuevamente su proceso en el mismo u otro centro de práctica asignado. </w:t>
      </w:r>
    </w:p>
    <w:p w14:paraId="362B4FBF" w14:textId="77777777" w:rsidR="00FE049B" w:rsidRDefault="002D185B">
      <w:pPr>
        <w:pStyle w:val="Ttulo2"/>
        <w:rPr>
          <w:rFonts w:ascii="Times New Roman" w:eastAsia="Times New Roman" w:hAnsi="Times New Roman" w:cs="Times New Roman"/>
          <w:color w:val="000000"/>
        </w:rPr>
      </w:pPr>
      <w:bookmarkStart w:id="15" w:name="_heading=h.1ksv4uv" w:colFirst="0" w:colLast="0"/>
      <w:bookmarkEnd w:id="15"/>
      <w:r>
        <w:rPr>
          <w:rFonts w:ascii="Times New Roman" w:eastAsia="Times New Roman" w:hAnsi="Times New Roman" w:cs="Times New Roman"/>
          <w:color w:val="000000"/>
        </w:rPr>
        <w:lastRenderedPageBreak/>
        <w:t>ARTÍCULO 15: Expediente de Título</w:t>
      </w:r>
    </w:p>
    <w:p w14:paraId="369F106E" w14:textId="77777777" w:rsidR="00FE049B" w:rsidRDefault="00FE049B">
      <w:pPr>
        <w:spacing w:after="0" w:line="360" w:lineRule="auto"/>
        <w:ind w:left="709"/>
        <w:jc w:val="both"/>
        <w:rPr>
          <w:rFonts w:ascii="Times New Roman" w:eastAsia="Times New Roman" w:hAnsi="Times New Roman" w:cs="Times New Roman"/>
          <w:sz w:val="24"/>
          <w:szCs w:val="24"/>
        </w:rPr>
      </w:pPr>
    </w:p>
    <w:p w14:paraId="0F460EBA" w14:textId="5810DAE4"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Los estudiantes egresados que hubieren aprobado su práctica profesional obtendrán el Título de Técnico de Nivel Medio correspondiente a un sector económico y especialidad otorgado por el Ministerio de Educación a través de la Secretaría Regional Ministerial de Educación. Para este efecto, los Supervisores de cada especialidad serán los encargados de elaborar los expedientes de los estudiantes; y será </w:t>
      </w:r>
      <w:r w:rsidR="0094264E">
        <w:rPr>
          <w:rFonts w:ascii="Times New Roman" w:eastAsia="Times New Roman" w:hAnsi="Times New Roman" w:cs="Times New Roman"/>
          <w:sz w:val="24"/>
          <w:szCs w:val="24"/>
        </w:rPr>
        <w:t>la</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Jef</w:t>
      </w:r>
      <w:r w:rsidR="0094264E">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Técnic</w:t>
      </w:r>
      <w:r w:rsidR="0094264E">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de Especialidades quien los revisará y archivarán en la Unidad Técnica Pedagógica.  El Expediente de Título debe contener lo siguiente:</w:t>
      </w:r>
    </w:p>
    <w:p w14:paraId="0DAFA2FB" w14:textId="77777777" w:rsidR="00FE049B" w:rsidRDefault="002D185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-Certificado de Nacimiento;</w:t>
      </w:r>
    </w:p>
    <w:p w14:paraId="260C2D82"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-Certificado de concentración de notas completa desde 1° a 4° año de enseñanza media;</w:t>
      </w:r>
    </w:p>
    <w:p w14:paraId="3C3AA227" w14:textId="77777777" w:rsidR="00FE049B" w:rsidRDefault="002D185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 de Práctica;</w:t>
      </w:r>
    </w:p>
    <w:p w14:paraId="306B8869" w14:textId="77777777" w:rsidR="00FE049B" w:rsidRDefault="002D185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de Práctica del Supervisor/Profesor Tutor;</w:t>
      </w:r>
    </w:p>
    <w:p w14:paraId="285D009C" w14:textId="77777777" w:rsidR="00FE049B" w:rsidRDefault="002D185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-Certificado del empleador, en el caso de reconocimiento del trabajo realizado como </w:t>
      </w:r>
    </w:p>
    <w:p w14:paraId="12ED19B2"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Práctica Profesional (Artículo 10 Decreto 2516/2007, Decreto 130/2014, Decreto   1353/2017 Decreto 1237/2019)</w:t>
      </w:r>
    </w:p>
    <w:p w14:paraId="2CFF7DE8" w14:textId="77777777" w:rsidR="00FE049B" w:rsidRDefault="00FE049B">
      <w:pPr>
        <w:spacing w:after="0" w:line="360" w:lineRule="auto"/>
        <w:jc w:val="both"/>
        <w:rPr>
          <w:rFonts w:ascii="Times New Roman" w:eastAsia="Times New Roman" w:hAnsi="Times New Roman" w:cs="Times New Roman"/>
          <w:sz w:val="24"/>
          <w:szCs w:val="24"/>
        </w:rPr>
      </w:pPr>
    </w:p>
    <w:p w14:paraId="608E089E"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Diploma de Título según diseño oficial, Artículo 10 ley 2516, señalará:</w:t>
      </w:r>
    </w:p>
    <w:p w14:paraId="43ED7F59"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 se trata de un título de Técnico de Nivel Medio y constituirá en su anverso espacios para las firmas correspondientes: abajo a la derecha, para la firma del </w:t>
      </w:r>
      <w:proofErr w:type="gramStart"/>
      <w:r>
        <w:rPr>
          <w:rFonts w:ascii="Times New Roman" w:eastAsia="Times New Roman" w:hAnsi="Times New Roman" w:cs="Times New Roman"/>
          <w:sz w:val="24"/>
          <w:szCs w:val="24"/>
        </w:rPr>
        <w:t>Secretario</w:t>
      </w:r>
      <w:proofErr w:type="gramEnd"/>
      <w:r>
        <w:rPr>
          <w:rFonts w:ascii="Times New Roman" w:eastAsia="Times New Roman" w:hAnsi="Times New Roman" w:cs="Times New Roman"/>
          <w:sz w:val="24"/>
          <w:szCs w:val="24"/>
        </w:rPr>
        <w:t xml:space="preserve"> Ministerial de Educación correspondiente; abajo a la izquierda para la firma del director(a) del establecimiento educacional y en el medio para la firma del estudiante titulado.</w:t>
      </w:r>
    </w:p>
    <w:p w14:paraId="093B4D08" w14:textId="25906F13"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título será tramitado la </w:t>
      </w:r>
      <w:proofErr w:type="gramStart"/>
      <w:r>
        <w:rPr>
          <w:rFonts w:ascii="Times New Roman" w:eastAsia="Times New Roman" w:hAnsi="Times New Roman" w:cs="Times New Roman"/>
          <w:sz w:val="24"/>
          <w:szCs w:val="24"/>
        </w:rPr>
        <w:t>Jef</w:t>
      </w:r>
      <w:r w:rsidR="0094264E">
        <w:rPr>
          <w:rFonts w:ascii="Times New Roman" w:eastAsia="Times New Roman" w:hAnsi="Times New Roman" w:cs="Times New Roman"/>
          <w:sz w:val="24"/>
          <w:szCs w:val="24"/>
        </w:rPr>
        <w:t>a</w:t>
      </w:r>
      <w:proofErr w:type="gramEnd"/>
      <w:r w:rsidR="009426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Técnic</w:t>
      </w:r>
      <w:r w:rsidR="0094264E">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de Especialidades ante la SEREMI respectiva. </w:t>
      </w:r>
    </w:p>
    <w:p w14:paraId="4306DB43" w14:textId="3101EE71" w:rsidR="00FE049B" w:rsidRDefault="00FE049B">
      <w:pPr>
        <w:spacing w:after="0" w:line="360" w:lineRule="auto"/>
        <w:jc w:val="both"/>
        <w:rPr>
          <w:rFonts w:ascii="Times New Roman" w:eastAsia="Times New Roman" w:hAnsi="Times New Roman" w:cs="Times New Roman"/>
          <w:b/>
          <w:sz w:val="24"/>
          <w:szCs w:val="24"/>
        </w:rPr>
      </w:pPr>
    </w:p>
    <w:p w14:paraId="322523EB" w14:textId="77777777" w:rsidR="0094264E" w:rsidRDefault="0094264E">
      <w:pPr>
        <w:spacing w:after="0" w:line="360" w:lineRule="auto"/>
        <w:jc w:val="both"/>
        <w:rPr>
          <w:rFonts w:ascii="Times New Roman" w:eastAsia="Times New Roman" w:hAnsi="Times New Roman" w:cs="Times New Roman"/>
          <w:b/>
          <w:sz w:val="24"/>
          <w:szCs w:val="24"/>
        </w:rPr>
      </w:pPr>
    </w:p>
    <w:p w14:paraId="79166B62" w14:textId="77777777" w:rsidR="00FE049B" w:rsidRDefault="002D185B">
      <w:pPr>
        <w:pStyle w:val="Ttulo2"/>
        <w:rPr>
          <w:rFonts w:ascii="Times New Roman" w:eastAsia="Times New Roman" w:hAnsi="Times New Roman" w:cs="Times New Roman"/>
          <w:color w:val="000000"/>
        </w:rPr>
      </w:pPr>
      <w:bookmarkStart w:id="16" w:name="_heading=h.44sinio" w:colFirst="0" w:colLast="0"/>
      <w:bookmarkEnd w:id="16"/>
      <w:r>
        <w:rPr>
          <w:rFonts w:ascii="Times New Roman" w:eastAsia="Times New Roman" w:hAnsi="Times New Roman" w:cs="Times New Roman"/>
          <w:color w:val="000000"/>
        </w:rPr>
        <w:lastRenderedPageBreak/>
        <w:t xml:space="preserve">ARTÍCULO 16: Tramitación del Certificado de Título </w:t>
      </w:r>
    </w:p>
    <w:p w14:paraId="6C228AD5"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Los certificados de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Título serán tramitados a través del SIGE por el Supervisor de Especialidades a la Secretaría Regional Ministerial de Educación quien verificará los antecedentes para otorgar el Título de Técnico de Nivel Medio de la especialidad correspondiente y la mención en caso que ella aplique, en un plazo no superior a 10 días hábiles, contando desde la fecha de dicha solicitud. (Decreto 130/2014, decreto 1353/2017, decreto 12372019)</w:t>
      </w:r>
    </w:p>
    <w:p w14:paraId="7D889639" w14:textId="77777777" w:rsidR="00FE049B" w:rsidRDefault="00FE049B">
      <w:pPr>
        <w:spacing w:after="0" w:line="360" w:lineRule="auto"/>
        <w:jc w:val="both"/>
        <w:rPr>
          <w:rFonts w:ascii="Times New Roman" w:eastAsia="Times New Roman" w:hAnsi="Times New Roman" w:cs="Times New Roman"/>
          <w:b/>
          <w:sz w:val="24"/>
          <w:szCs w:val="24"/>
        </w:rPr>
      </w:pPr>
    </w:p>
    <w:p w14:paraId="7BF80E87" w14:textId="77777777" w:rsidR="00FE049B" w:rsidRDefault="002D185B">
      <w:pPr>
        <w:pStyle w:val="Ttulo1"/>
        <w:rPr>
          <w:rFonts w:ascii="Times New Roman" w:eastAsia="Times New Roman" w:hAnsi="Times New Roman" w:cs="Times New Roman"/>
          <w:color w:val="000000"/>
          <w:sz w:val="24"/>
          <w:szCs w:val="24"/>
        </w:rPr>
      </w:pPr>
      <w:bookmarkStart w:id="17" w:name="_heading=h.2jxsxqh" w:colFirst="0" w:colLast="0"/>
      <w:bookmarkEnd w:id="17"/>
      <w:r>
        <w:rPr>
          <w:rFonts w:ascii="Times New Roman" w:eastAsia="Times New Roman" w:hAnsi="Times New Roman" w:cs="Times New Roman"/>
          <w:color w:val="000000"/>
          <w:sz w:val="24"/>
          <w:szCs w:val="24"/>
        </w:rPr>
        <w:t>TITULO: IV SOBRE SUSPENSIÓN Y/O INTERRUPCIÓN DE LA PRÁCTICA PROFESIONAL</w:t>
      </w:r>
    </w:p>
    <w:p w14:paraId="76523AC4" w14:textId="77777777" w:rsidR="00FE049B" w:rsidRDefault="002D185B">
      <w:pPr>
        <w:pStyle w:val="Ttulo2"/>
        <w:rPr>
          <w:rFonts w:ascii="Times New Roman" w:eastAsia="Times New Roman" w:hAnsi="Times New Roman" w:cs="Times New Roman"/>
          <w:sz w:val="24"/>
          <w:szCs w:val="24"/>
        </w:rPr>
      </w:pPr>
      <w:bookmarkStart w:id="18" w:name="_heading=h.z337ya" w:colFirst="0" w:colLast="0"/>
      <w:bookmarkEnd w:id="18"/>
      <w:r>
        <w:rPr>
          <w:rFonts w:ascii="Times New Roman" w:eastAsia="Times New Roman" w:hAnsi="Times New Roman" w:cs="Times New Roman"/>
          <w:color w:val="000000"/>
          <w:sz w:val="24"/>
          <w:szCs w:val="24"/>
        </w:rPr>
        <w:t>ARTÍCULO 17: Sobre suspensión y/o interrupción de la práctica profesional</w:t>
      </w:r>
    </w:p>
    <w:p w14:paraId="4BA5566E" w14:textId="791B3994" w:rsidR="00FE049B" w:rsidRDefault="002D185B">
      <w:pPr>
        <w:widowControl w:val="0"/>
        <w:spacing w:before="279" w:after="0" w:line="360" w:lineRule="auto"/>
        <w:ind w:left="436" w:right="517" w:hanging="7"/>
        <w:jc w:val="both"/>
        <w:rPr>
          <w:rFonts w:ascii="Times New Roman" w:eastAsia="Times New Roman" w:hAnsi="Times New Roman" w:cs="Times New Roman"/>
          <w:sz w:val="24"/>
          <w:szCs w:val="24"/>
        </w:rPr>
      </w:pPr>
      <w:bookmarkStart w:id="19" w:name="_heading=h.3j2qqm3" w:colFirst="0" w:colLast="0"/>
      <w:bookmarkEnd w:id="19"/>
      <w:r>
        <w:rPr>
          <w:rFonts w:ascii="Times New Roman" w:eastAsia="Times New Roman" w:hAnsi="Times New Roman" w:cs="Times New Roman"/>
          <w:sz w:val="24"/>
          <w:szCs w:val="24"/>
        </w:rPr>
        <w:t xml:space="preserve"> Si por causa mayor, debidamente justificada a la </w:t>
      </w:r>
      <w:proofErr w:type="gramStart"/>
      <w:r w:rsidR="00F20D26">
        <w:rPr>
          <w:rFonts w:ascii="Times New Roman" w:eastAsia="Times New Roman" w:hAnsi="Times New Roman" w:cs="Times New Roman"/>
          <w:sz w:val="24"/>
          <w:szCs w:val="24"/>
        </w:rPr>
        <w:t>J</w:t>
      </w:r>
      <w:r>
        <w:rPr>
          <w:rFonts w:ascii="Times New Roman" w:eastAsia="Times New Roman" w:hAnsi="Times New Roman" w:cs="Times New Roman"/>
          <w:sz w:val="24"/>
          <w:szCs w:val="24"/>
        </w:rPr>
        <w:t>efa</w:t>
      </w:r>
      <w:proofErr w:type="gramEnd"/>
      <w:r>
        <w:rPr>
          <w:rFonts w:ascii="Times New Roman" w:eastAsia="Times New Roman" w:hAnsi="Times New Roman" w:cs="Times New Roman"/>
          <w:sz w:val="24"/>
          <w:szCs w:val="24"/>
        </w:rPr>
        <w:t xml:space="preserve"> de </w:t>
      </w:r>
      <w:r w:rsidR="00F20D26">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specialidades del instituto, un o una estudiante debe suspender o interrumpir la Práctica Profesional, sea esto por motivos personales o </w:t>
      </w:r>
      <w:r w:rsidR="0094264E">
        <w:rPr>
          <w:rFonts w:ascii="Times New Roman" w:eastAsia="Times New Roman" w:hAnsi="Times New Roman" w:cs="Times New Roman"/>
          <w:sz w:val="24"/>
          <w:szCs w:val="24"/>
        </w:rPr>
        <w:t>del Centro</w:t>
      </w:r>
      <w:r>
        <w:rPr>
          <w:rFonts w:ascii="Times New Roman" w:eastAsia="Times New Roman" w:hAnsi="Times New Roman" w:cs="Times New Roman"/>
          <w:sz w:val="24"/>
          <w:szCs w:val="24"/>
        </w:rPr>
        <w:t xml:space="preserve"> de Práctica, podrá reanudarla en el mismo lugar, si el Centro de Práctica o institución así lo acepta.  En caso contrario, iniciará una nueva práctica cuya duración será determinada en conjunto por el supervisor de práctica y el Representante del Centro de Práctica asignado, quienes considerarán el </w:t>
      </w:r>
      <w:r w:rsidR="0094264E">
        <w:rPr>
          <w:rFonts w:ascii="Times New Roman" w:eastAsia="Times New Roman" w:hAnsi="Times New Roman" w:cs="Times New Roman"/>
          <w:sz w:val="24"/>
          <w:szCs w:val="24"/>
        </w:rPr>
        <w:t>grado de</w:t>
      </w:r>
      <w:r>
        <w:rPr>
          <w:rFonts w:ascii="Times New Roman" w:eastAsia="Times New Roman" w:hAnsi="Times New Roman" w:cs="Times New Roman"/>
          <w:sz w:val="24"/>
          <w:szCs w:val="24"/>
        </w:rPr>
        <w:t xml:space="preserve"> avance logrado y las horas realizadas antes de la suspensión </w:t>
      </w:r>
      <w:r w:rsidR="0094264E">
        <w:rPr>
          <w:rFonts w:ascii="Times New Roman" w:eastAsia="Times New Roman" w:hAnsi="Times New Roman" w:cs="Times New Roman"/>
          <w:sz w:val="24"/>
          <w:szCs w:val="24"/>
        </w:rPr>
        <w:t>para la</w:t>
      </w:r>
      <w:r>
        <w:rPr>
          <w:rFonts w:ascii="Times New Roman" w:eastAsia="Times New Roman" w:hAnsi="Times New Roman" w:cs="Times New Roman"/>
          <w:sz w:val="24"/>
          <w:szCs w:val="24"/>
        </w:rPr>
        <w:t xml:space="preserve"> elaboración del nuevo Plan de Práctica, cautelando el cumplimiento de las horas totales estipuladas en el presente reglamento.</w:t>
      </w:r>
    </w:p>
    <w:p w14:paraId="20F1A316" w14:textId="21BA7315" w:rsidR="00FE049B" w:rsidRDefault="002D185B">
      <w:pPr>
        <w:widowControl w:val="0"/>
        <w:spacing w:before="274" w:after="0" w:line="360" w:lineRule="auto"/>
        <w:ind w:left="435" w:right="515" w:hanging="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Tras una solicitud formal de suspensión por parte del estudiante donde expondrá las razones de </w:t>
      </w:r>
      <w:r w:rsidR="0094264E">
        <w:rPr>
          <w:rFonts w:ascii="Times New Roman" w:eastAsia="Times New Roman" w:hAnsi="Times New Roman" w:cs="Times New Roman"/>
          <w:sz w:val="24"/>
          <w:szCs w:val="24"/>
        </w:rPr>
        <w:t>la interrupción</w:t>
      </w:r>
      <w:r>
        <w:rPr>
          <w:rFonts w:ascii="Times New Roman" w:eastAsia="Times New Roman" w:hAnsi="Times New Roman" w:cs="Times New Roman"/>
          <w:sz w:val="24"/>
          <w:szCs w:val="24"/>
        </w:rPr>
        <w:t xml:space="preserve"> de su práctica profesional, la </w:t>
      </w:r>
      <w:proofErr w:type="gramStart"/>
      <w:r w:rsidR="00F20D26">
        <w:rPr>
          <w:rFonts w:ascii="Times New Roman" w:eastAsia="Times New Roman" w:hAnsi="Times New Roman" w:cs="Times New Roman"/>
          <w:sz w:val="24"/>
          <w:szCs w:val="24"/>
        </w:rPr>
        <w:t>J</w:t>
      </w:r>
      <w:r>
        <w:rPr>
          <w:rFonts w:ascii="Times New Roman" w:eastAsia="Times New Roman" w:hAnsi="Times New Roman" w:cs="Times New Roman"/>
          <w:sz w:val="24"/>
          <w:szCs w:val="24"/>
        </w:rPr>
        <w:t>efa</w:t>
      </w:r>
      <w:proofErr w:type="gramEnd"/>
      <w:r>
        <w:rPr>
          <w:rFonts w:ascii="Times New Roman" w:eastAsia="Times New Roman" w:hAnsi="Times New Roman" w:cs="Times New Roman"/>
          <w:sz w:val="24"/>
          <w:szCs w:val="24"/>
        </w:rPr>
        <w:t xml:space="preserve"> de </w:t>
      </w:r>
      <w:r w:rsidR="00F20D26">
        <w:rPr>
          <w:rFonts w:ascii="Times New Roman" w:eastAsia="Times New Roman" w:hAnsi="Times New Roman" w:cs="Times New Roman"/>
          <w:sz w:val="24"/>
          <w:szCs w:val="24"/>
        </w:rPr>
        <w:t>E</w:t>
      </w:r>
      <w:r w:rsidR="0094264E">
        <w:rPr>
          <w:rFonts w:ascii="Times New Roman" w:eastAsia="Times New Roman" w:hAnsi="Times New Roman" w:cs="Times New Roman"/>
          <w:sz w:val="24"/>
          <w:szCs w:val="24"/>
        </w:rPr>
        <w:t>specialidades evaluará</w:t>
      </w:r>
      <w:r>
        <w:rPr>
          <w:rFonts w:ascii="Times New Roman" w:eastAsia="Times New Roman" w:hAnsi="Times New Roman" w:cs="Times New Roman"/>
          <w:sz w:val="24"/>
          <w:szCs w:val="24"/>
        </w:rPr>
        <w:t xml:space="preserve"> la pertinencia de </w:t>
      </w:r>
      <w:r w:rsidR="0094264E">
        <w:rPr>
          <w:rFonts w:ascii="Times New Roman" w:eastAsia="Times New Roman" w:hAnsi="Times New Roman" w:cs="Times New Roman"/>
          <w:sz w:val="24"/>
          <w:szCs w:val="24"/>
        </w:rPr>
        <w:t>la solicitud</w:t>
      </w:r>
      <w:r>
        <w:rPr>
          <w:rFonts w:ascii="Times New Roman" w:eastAsia="Times New Roman" w:hAnsi="Times New Roman" w:cs="Times New Roman"/>
          <w:sz w:val="24"/>
          <w:szCs w:val="24"/>
        </w:rPr>
        <w:t xml:space="preserve"> de acuerdo a los siguientes criterios: </w:t>
      </w:r>
    </w:p>
    <w:p w14:paraId="710A56C2" w14:textId="13CA395D" w:rsidR="00FE049B" w:rsidRDefault="002D185B">
      <w:pPr>
        <w:widowControl w:val="0"/>
        <w:spacing w:before="7" w:after="0" w:line="360" w:lineRule="auto"/>
        <w:ind w:left="1156" w:right="517" w:hanging="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Situación de fuerza mayor tal como: cambio de residencia, enfermedad, situaciones </w:t>
      </w:r>
      <w:r w:rsidR="0094264E">
        <w:rPr>
          <w:rFonts w:ascii="Times New Roman" w:eastAsia="Times New Roman" w:hAnsi="Times New Roman" w:cs="Times New Roman"/>
          <w:sz w:val="24"/>
          <w:szCs w:val="24"/>
        </w:rPr>
        <w:t>de cuidado</w:t>
      </w:r>
      <w:r>
        <w:rPr>
          <w:rFonts w:ascii="Times New Roman" w:eastAsia="Times New Roman" w:hAnsi="Times New Roman" w:cs="Times New Roman"/>
          <w:sz w:val="24"/>
          <w:szCs w:val="24"/>
        </w:rPr>
        <w:t xml:space="preserve"> que desvíen la atención y tiempo del estudiante en práctica a otras actividades.</w:t>
      </w:r>
    </w:p>
    <w:p w14:paraId="34AF5387" w14:textId="08DDBADC" w:rsidR="00FE049B" w:rsidRDefault="002D185B">
      <w:pPr>
        <w:widowControl w:val="0"/>
        <w:spacing w:before="7" w:after="0" w:line="360" w:lineRule="auto"/>
        <w:ind w:left="1156" w:right="517" w:hanging="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Embarazo de la estudiante que implique incompatibilidad con las labores a realizar durante </w:t>
      </w:r>
      <w:r w:rsidR="0094264E">
        <w:rPr>
          <w:rFonts w:ascii="Times New Roman" w:eastAsia="Times New Roman" w:hAnsi="Times New Roman" w:cs="Times New Roman"/>
          <w:sz w:val="24"/>
          <w:szCs w:val="24"/>
        </w:rPr>
        <w:t>la práctica</w:t>
      </w:r>
      <w:r>
        <w:rPr>
          <w:rFonts w:ascii="Times New Roman" w:eastAsia="Times New Roman" w:hAnsi="Times New Roman" w:cs="Times New Roman"/>
          <w:sz w:val="24"/>
          <w:szCs w:val="24"/>
        </w:rPr>
        <w:t xml:space="preserve"> profesional respaldada por un certificado médico. </w:t>
      </w:r>
    </w:p>
    <w:p w14:paraId="3D562F50" w14:textId="77777777" w:rsidR="00F20D26" w:rsidRDefault="00F20D26">
      <w:pPr>
        <w:widowControl w:val="0"/>
        <w:spacing w:before="7" w:after="0" w:line="360" w:lineRule="auto"/>
        <w:ind w:left="1156" w:right="517" w:hanging="5"/>
        <w:jc w:val="both"/>
        <w:rPr>
          <w:rFonts w:ascii="Times New Roman" w:eastAsia="Times New Roman" w:hAnsi="Times New Roman" w:cs="Times New Roman"/>
          <w:sz w:val="24"/>
          <w:szCs w:val="24"/>
        </w:rPr>
      </w:pPr>
    </w:p>
    <w:p w14:paraId="4524300B" w14:textId="7B434C83" w:rsidR="00FE049B" w:rsidRDefault="002D185B">
      <w:pPr>
        <w:widowControl w:val="0"/>
        <w:spacing w:before="8" w:after="0" w:line="360" w:lineRule="auto"/>
        <w:ind w:left="1516" w:right="519"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 Cuando el hijo/a presente alguna enfermedad que requiera de su </w:t>
      </w:r>
      <w:r w:rsidR="00F20D26">
        <w:rPr>
          <w:rFonts w:ascii="Times New Roman" w:eastAsia="Times New Roman" w:hAnsi="Times New Roman" w:cs="Times New Roman"/>
          <w:sz w:val="24"/>
          <w:szCs w:val="24"/>
        </w:rPr>
        <w:t>cuidado específico</w:t>
      </w:r>
      <w:r>
        <w:rPr>
          <w:rFonts w:ascii="Times New Roman" w:eastAsia="Times New Roman" w:hAnsi="Times New Roman" w:cs="Times New Roman"/>
          <w:sz w:val="24"/>
          <w:szCs w:val="24"/>
        </w:rPr>
        <w:t>, según conste en un certificado emitido por el médico tratante.</w:t>
      </w:r>
    </w:p>
    <w:p w14:paraId="1853F336" w14:textId="77777777" w:rsidR="00FE049B" w:rsidRDefault="002D185B">
      <w:pPr>
        <w:widowControl w:val="0"/>
        <w:spacing w:before="8" w:after="0" w:line="360" w:lineRule="auto"/>
        <w:ind w:left="1516" w:right="519" w:hanging="3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 .</w:t>
      </w:r>
      <w:proofErr w:type="gramEnd"/>
      <w:r>
        <w:rPr>
          <w:rFonts w:ascii="Times New Roman" w:eastAsia="Times New Roman" w:hAnsi="Times New Roman" w:cs="Times New Roman"/>
          <w:sz w:val="24"/>
          <w:szCs w:val="24"/>
        </w:rPr>
        <w:t xml:space="preserve"> Si la o el estudiante alude temáticas que vulneren su derecho como persona y estudiante en un contexto de práctica profesional laboral como lo pueden ser; malos tratos laborales, situaciones de acoso o incumplimiento del acuerdo entre el centro de práctica y el establecimiento, que son parte integrante del plan de práctica u otros.</w:t>
      </w:r>
    </w:p>
    <w:p w14:paraId="67A61098" w14:textId="77777777" w:rsidR="00FE049B" w:rsidRDefault="002D185B">
      <w:pPr>
        <w:widowControl w:val="0"/>
        <w:spacing w:before="8" w:after="0" w:line="360" w:lineRule="auto"/>
        <w:ind w:left="1516" w:right="519"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Que el centro de práctica debe cerrar abruptamente por situaciones particulares, teniendo que suspender temporalmente el o la estudiante hasta su nueva ubicación.</w:t>
      </w:r>
    </w:p>
    <w:p w14:paraId="68D776FA" w14:textId="77777777" w:rsidR="00FE049B" w:rsidRDefault="002D185B">
      <w:pPr>
        <w:widowControl w:val="0"/>
        <w:spacing w:before="8" w:after="0" w:line="360" w:lineRule="auto"/>
        <w:ind w:left="1516" w:right="519"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Por otras situaciones que no estén contempladas en el presente manual, pero deben ser revisadas en su momento para salvaguardar el derecho de educación de nuestros estudiantes.</w:t>
      </w:r>
    </w:p>
    <w:p w14:paraId="2CFC33E8" w14:textId="77777777" w:rsidR="00FE049B" w:rsidRDefault="002D185B">
      <w:pPr>
        <w:widowControl w:val="0"/>
        <w:spacing w:before="8" w:after="0" w:line="360" w:lineRule="auto"/>
        <w:ind w:left="1516" w:right="519"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 Todo estudiante que decida de manera voluntaria no realizar su práctica profesional deberá asistir con su apoderado al Establecimiento y dejar una constancia por escrito con su docente supervisor de práctica y o con la jefa de especialidades.  </w:t>
      </w:r>
    </w:p>
    <w:p w14:paraId="62601203" w14:textId="77777777" w:rsidR="00FE049B" w:rsidRDefault="002D185B">
      <w:pPr>
        <w:widowControl w:val="0"/>
        <w:spacing w:before="214" w:after="0" w:line="360" w:lineRule="auto"/>
        <w:ind w:left="435" w:right="514" w:firstLine="7"/>
        <w:jc w:val="both"/>
        <w:rPr>
          <w:rFonts w:ascii="Times New Roman" w:eastAsia="Times New Roman" w:hAnsi="Times New Roman" w:cs="Times New Roman"/>
        </w:rPr>
      </w:pPr>
      <w:r>
        <w:rPr>
          <w:rFonts w:ascii="Times New Roman" w:eastAsia="Times New Roman" w:hAnsi="Times New Roman" w:cs="Times New Roman"/>
          <w:sz w:val="24"/>
          <w:szCs w:val="24"/>
        </w:rPr>
        <w:t xml:space="preserve">Desde ISETT, se debe cautelar en conjunto con el Centro de Práctica, una jornada especial considerando el período de lactancia de la estudiante, dando cumplimiento a la Ley General de Educación </w:t>
      </w:r>
      <w:proofErr w:type="spellStart"/>
      <w:r>
        <w:rPr>
          <w:rFonts w:ascii="Times New Roman" w:eastAsia="Times New Roman" w:hAnsi="Times New Roman" w:cs="Times New Roman"/>
          <w:sz w:val="24"/>
          <w:szCs w:val="24"/>
        </w:rPr>
        <w:t>Nº</w:t>
      </w:r>
      <w:proofErr w:type="spellEnd"/>
      <w:r>
        <w:rPr>
          <w:rFonts w:ascii="Times New Roman" w:eastAsia="Times New Roman" w:hAnsi="Times New Roman" w:cs="Times New Roman"/>
          <w:sz w:val="24"/>
          <w:szCs w:val="24"/>
        </w:rPr>
        <w:t xml:space="preserve"> 20370 (Art. 11), </w:t>
      </w:r>
      <w:proofErr w:type="gramStart"/>
      <w:r>
        <w:rPr>
          <w:rFonts w:ascii="Times New Roman" w:eastAsia="Times New Roman" w:hAnsi="Times New Roman" w:cs="Times New Roman"/>
          <w:sz w:val="24"/>
          <w:szCs w:val="24"/>
        </w:rPr>
        <w:t>Decreto  79</w:t>
      </w:r>
      <w:proofErr w:type="gramEnd"/>
      <w:r>
        <w:rPr>
          <w:rFonts w:ascii="Times New Roman" w:eastAsia="Times New Roman" w:hAnsi="Times New Roman" w:cs="Times New Roman"/>
          <w:sz w:val="24"/>
          <w:szCs w:val="24"/>
        </w:rPr>
        <w:t xml:space="preserve"> del año 2004; Mineduc, Resolución Exenta </w:t>
      </w:r>
      <w:proofErr w:type="spellStart"/>
      <w:r>
        <w:rPr>
          <w:rFonts w:ascii="Times New Roman" w:eastAsia="Times New Roman" w:hAnsi="Times New Roman" w:cs="Times New Roman"/>
          <w:sz w:val="24"/>
          <w:szCs w:val="24"/>
        </w:rPr>
        <w:t>Nº</w:t>
      </w:r>
      <w:proofErr w:type="spellEnd"/>
      <w:r>
        <w:rPr>
          <w:rFonts w:ascii="Times New Roman" w:eastAsia="Times New Roman" w:hAnsi="Times New Roman" w:cs="Times New Roman"/>
          <w:sz w:val="24"/>
          <w:szCs w:val="24"/>
        </w:rPr>
        <w:t xml:space="preserve"> 0193 del año 2018, (que aprueba Circular normativa  sobre alumnas embarazadas, madres y padres estudiantes), que brinda protección a la embarazada y  madre adolescente. </w:t>
      </w:r>
    </w:p>
    <w:p w14:paraId="03B71B19" w14:textId="5FDB3878" w:rsidR="00FE049B" w:rsidRDefault="00FE049B">
      <w:pPr>
        <w:widowControl w:val="0"/>
        <w:spacing w:before="8" w:after="0" w:line="360" w:lineRule="auto"/>
        <w:ind w:right="519"/>
        <w:rPr>
          <w:rFonts w:ascii="Times New Roman" w:eastAsia="Times New Roman" w:hAnsi="Times New Roman" w:cs="Times New Roman"/>
          <w:sz w:val="24"/>
          <w:szCs w:val="24"/>
        </w:rPr>
      </w:pPr>
    </w:p>
    <w:p w14:paraId="78124F99" w14:textId="71849205" w:rsidR="00F20D26" w:rsidRDefault="00F20D26">
      <w:pPr>
        <w:widowControl w:val="0"/>
        <w:spacing w:before="8" w:after="0" w:line="360" w:lineRule="auto"/>
        <w:ind w:right="519"/>
        <w:rPr>
          <w:rFonts w:ascii="Times New Roman" w:eastAsia="Times New Roman" w:hAnsi="Times New Roman" w:cs="Times New Roman"/>
          <w:sz w:val="24"/>
          <w:szCs w:val="24"/>
        </w:rPr>
      </w:pPr>
    </w:p>
    <w:p w14:paraId="05E2CA53" w14:textId="6878730B" w:rsidR="00F20D26" w:rsidRDefault="00F20D26">
      <w:pPr>
        <w:widowControl w:val="0"/>
        <w:spacing w:before="8" w:after="0" w:line="360" w:lineRule="auto"/>
        <w:ind w:right="519"/>
        <w:rPr>
          <w:rFonts w:ascii="Times New Roman" w:eastAsia="Times New Roman" w:hAnsi="Times New Roman" w:cs="Times New Roman"/>
          <w:sz w:val="24"/>
          <w:szCs w:val="24"/>
        </w:rPr>
      </w:pPr>
    </w:p>
    <w:p w14:paraId="6FE2633B" w14:textId="5B05C066" w:rsidR="00F20D26" w:rsidRDefault="00F20D26">
      <w:pPr>
        <w:widowControl w:val="0"/>
        <w:spacing w:before="8" w:after="0" w:line="360" w:lineRule="auto"/>
        <w:ind w:right="519"/>
        <w:rPr>
          <w:rFonts w:ascii="Times New Roman" w:eastAsia="Times New Roman" w:hAnsi="Times New Roman" w:cs="Times New Roman"/>
          <w:sz w:val="24"/>
          <w:szCs w:val="24"/>
        </w:rPr>
      </w:pPr>
    </w:p>
    <w:p w14:paraId="06B2ED8A" w14:textId="194F6A80" w:rsidR="00F20D26" w:rsidRDefault="00F20D26">
      <w:pPr>
        <w:widowControl w:val="0"/>
        <w:spacing w:before="8" w:after="0" w:line="360" w:lineRule="auto"/>
        <w:ind w:right="519"/>
        <w:rPr>
          <w:rFonts w:ascii="Times New Roman" w:eastAsia="Times New Roman" w:hAnsi="Times New Roman" w:cs="Times New Roman"/>
          <w:sz w:val="24"/>
          <w:szCs w:val="24"/>
        </w:rPr>
      </w:pPr>
    </w:p>
    <w:p w14:paraId="16B58027" w14:textId="77777777" w:rsidR="00F20D26" w:rsidRDefault="00F20D26">
      <w:pPr>
        <w:widowControl w:val="0"/>
        <w:spacing w:before="8" w:after="0" w:line="360" w:lineRule="auto"/>
        <w:ind w:right="519"/>
        <w:rPr>
          <w:rFonts w:ascii="Times New Roman" w:eastAsia="Times New Roman" w:hAnsi="Times New Roman" w:cs="Times New Roman"/>
          <w:sz w:val="24"/>
          <w:szCs w:val="24"/>
        </w:rPr>
      </w:pPr>
    </w:p>
    <w:p w14:paraId="22974981" w14:textId="77777777" w:rsidR="00FE049B" w:rsidRDefault="002D185B">
      <w:pPr>
        <w:pStyle w:val="Ttulo1"/>
        <w:rPr>
          <w:rFonts w:ascii="Times New Roman" w:eastAsia="Times New Roman" w:hAnsi="Times New Roman" w:cs="Times New Roman"/>
          <w:color w:val="000000"/>
          <w:sz w:val="24"/>
          <w:szCs w:val="24"/>
        </w:rPr>
      </w:pPr>
      <w:bookmarkStart w:id="20" w:name="_heading=h.1y810tw" w:colFirst="0" w:colLast="0"/>
      <w:bookmarkEnd w:id="20"/>
      <w:r>
        <w:rPr>
          <w:rFonts w:ascii="Times New Roman" w:eastAsia="Times New Roman" w:hAnsi="Times New Roman" w:cs="Times New Roman"/>
          <w:color w:val="000000"/>
          <w:sz w:val="24"/>
          <w:szCs w:val="24"/>
        </w:rPr>
        <w:lastRenderedPageBreak/>
        <w:t>TÍTULO V: DEFINICIONES CONCEPTUALES PARA SU APLICACIÓN</w:t>
      </w:r>
    </w:p>
    <w:p w14:paraId="20EB8EEA" w14:textId="77777777" w:rsidR="00FE049B" w:rsidRDefault="00FE049B">
      <w:pPr>
        <w:rPr>
          <w:rFonts w:ascii="Times New Roman" w:eastAsia="Times New Roman" w:hAnsi="Times New Roman" w:cs="Times New Roman"/>
        </w:rPr>
      </w:pPr>
    </w:p>
    <w:p w14:paraId="07D67191" w14:textId="77777777" w:rsidR="00FE049B" w:rsidRDefault="002D185B">
      <w:pPr>
        <w:pStyle w:val="Ttulo2"/>
        <w:rPr>
          <w:rFonts w:ascii="Times New Roman" w:eastAsia="Times New Roman" w:hAnsi="Times New Roman" w:cs="Times New Roman"/>
          <w:color w:val="000000"/>
        </w:rPr>
      </w:pPr>
      <w:bookmarkStart w:id="21" w:name="_heading=h.4i7ojhp" w:colFirst="0" w:colLast="0"/>
      <w:bookmarkEnd w:id="21"/>
      <w:r>
        <w:rPr>
          <w:rFonts w:ascii="Times New Roman" w:eastAsia="Times New Roman" w:hAnsi="Times New Roman" w:cs="Times New Roman"/>
          <w:color w:val="000000"/>
        </w:rPr>
        <w:t xml:space="preserve">ARTÍCULO 18: Definiciones conceptuales del proceso de Titulación </w:t>
      </w:r>
    </w:p>
    <w:p w14:paraId="48CF70E3" w14:textId="77777777" w:rsidR="00FE049B" w:rsidRDefault="00FE049B"/>
    <w:p w14:paraId="592A8A8E"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 Proceso de Titulación</w:t>
      </w:r>
      <w:r>
        <w:rPr>
          <w:rFonts w:ascii="Times New Roman" w:eastAsia="Times New Roman" w:hAnsi="Times New Roman" w:cs="Times New Roman"/>
          <w:sz w:val="24"/>
          <w:szCs w:val="24"/>
        </w:rPr>
        <w:t>: Período que se extiende desde la matrícula de los estudiantes, hasta la aprobación de la práctica profesional, la obtención y entrega del Título Técnico de Nivel Medio.</w:t>
      </w:r>
    </w:p>
    <w:p w14:paraId="50125E79" w14:textId="77777777" w:rsidR="00FE049B" w:rsidRDefault="002D185B">
      <w:pPr>
        <w:pBdr>
          <w:top w:val="nil"/>
          <w:left w:val="nil"/>
          <w:bottom w:val="nil"/>
          <w:right w:val="nil"/>
          <w:between w:val="nil"/>
        </w:pBdr>
        <w:spacing w:after="0"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b.- Plan de Práctica</w:t>
      </w:r>
      <w:r>
        <w:rPr>
          <w:rFonts w:ascii="Times New Roman" w:eastAsia="Times New Roman" w:hAnsi="Times New Roman" w:cs="Times New Roman"/>
          <w:sz w:val="24"/>
          <w:szCs w:val="24"/>
        </w:rPr>
        <w:t>: Es el documento guía elaborado para efectuar la práctica profesional, establecido de acuerdo con el perfil de egreso del técnico de nivel medio de la especialidad respectiva, y contextualizado en función de las actividades que aporten al logro de los objetivos de los aprendizajes genéricos y propios de cada especialidad contemplados en las respectivas bases curriculares, considerando también el cumplimiento de las normas de seguridad y prevención de riesgos, como, así mismo de la Normativa del Centro de Práctica, basado en decreto 2516.</w:t>
      </w:r>
    </w:p>
    <w:p w14:paraId="6BBF2F95"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 Supervisor de Práctica/Profesor Tutor:</w:t>
      </w:r>
      <w:r>
        <w:rPr>
          <w:rFonts w:ascii="Times New Roman" w:eastAsia="Times New Roman" w:hAnsi="Times New Roman" w:cs="Times New Roman"/>
          <w:sz w:val="24"/>
          <w:szCs w:val="24"/>
        </w:rPr>
        <w:t xml:space="preserve"> Es el responsable de acompañar y supervisar a los estudiantes durante su proceso de práctica profesional y mantener una comunicación fluida con los alumnos y el maestro guía del centro de práctica. Además, debe orientar y acompañar a los estudiantes en el proceso de postulación a becas y/o beneficios.</w:t>
      </w:r>
    </w:p>
    <w:p w14:paraId="209148FD"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requiere que el Supervisor de Práctica cuente con una carga horaria proporcional al número de alumnas que deberá supervisar, siendo además de un área a fin a la especialidad que supervisa. </w:t>
      </w:r>
    </w:p>
    <w:p w14:paraId="00A9CE15"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 Representante del Centro de Práctica</w:t>
      </w:r>
      <w:r>
        <w:rPr>
          <w:rFonts w:ascii="Times New Roman" w:eastAsia="Times New Roman" w:hAnsi="Times New Roman" w:cs="Times New Roman"/>
          <w:sz w:val="24"/>
          <w:szCs w:val="24"/>
        </w:rPr>
        <w:t>: Es el trabajador dispuesto por el centro de práctica para acompañar a los estudiantes durante su proceso de práctica profesional, quien debe mantener una comunicación fluida con él o la Estudiante y el supervisor de práctica.</w:t>
      </w:r>
    </w:p>
    <w:p w14:paraId="0D53A9A3" w14:textId="77777777" w:rsidR="00FE049B" w:rsidRDefault="002D185B">
      <w:pPr>
        <w:spacing w:after="0" w:line="360" w:lineRule="auto"/>
        <w:ind w:left="70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e</w:t>
      </w:r>
      <w:proofErr w:type="spellEnd"/>
      <w:r>
        <w:rPr>
          <w:rFonts w:ascii="Times New Roman" w:eastAsia="Times New Roman" w:hAnsi="Times New Roman" w:cs="Times New Roman"/>
          <w:b/>
          <w:sz w:val="24"/>
          <w:szCs w:val="24"/>
        </w:rPr>
        <w:t>.- Perfil Profesional</w:t>
      </w:r>
      <w:r>
        <w:rPr>
          <w:rFonts w:ascii="Times New Roman" w:eastAsia="Times New Roman" w:hAnsi="Times New Roman" w:cs="Times New Roman"/>
          <w:sz w:val="24"/>
          <w:szCs w:val="24"/>
        </w:rPr>
        <w:t>: Es el desempeño que se espera de un profesional calificado en situaciones laborales reales. Se compone de un conjunto de tareas desarrolladas por un técnico de la especialidad, según criterio de realización definida y agrupada por áreas de competencias.</w:t>
      </w:r>
    </w:p>
    <w:p w14:paraId="5D9F99EC"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f.- Perfil de Egreso</w:t>
      </w:r>
      <w:r>
        <w:rPr>
          <w:rFonts w:ascii="Times New Roman" w:eastAsia="Times New Roman" w:hAnsi="Times New Roman" w:cs="Times New Roman"/>
          <w:sz w:val="24"/>
          <w:szCs w:val="24"/>
        </w:rPr>
        <w:t>: Describe las capacidades esenciales que debe dominar todo estudiante al momento de egresar del Instituto Superior de Especialidades Técnicas de Temuco, las que representan actitudes para la realización requerida y agrupadas por áreas de competencias.</w:t>
      </w:r>
    </w:p>
    <w:p w14:paraId="4EE0D18E"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 Supervisión</w:t>
      </w:r>
      <w:r>
        <w:rPr>
          <w:rFonts w:ascii="Times New Roman" w:eastAsia="Times New Roman" w:hAnsi="Times New Roman" w:cs="Times New Roman"/>
          <w:sz w:val="24"/>
          <w:szCs w:val="24"/>
        </w:rPr>
        <w:t>: Proceso de apoyo constante y control en el desarrollo del Plan de Práctica.</w:t>
      </w:r>
    </w:p>
    <w:p w14:paraId="21D41C70"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h.- Estudiante en Práctica</w:t>
      </w:r>
      <w:r>
        <w:rPr>
          <w:rFonts w:ascii="Times New Roman" w:eastAsia="Times New Roman" w:hAnsi="Times New Roman" w:cs="Times New Roman"/>
          <w:sz w:val="24"/>
          <w:szCs w:val="24"/>
        </w:rPr>
        <w:t>: Estudiante regular del establecimiento que realiza periodo de aprendizaje en la empresa, en su calidad de egresado(a) y matriculado(a) para dicho efecto. La completación de la ficha de matrícula del estudiante será responsabilidad exclusiva de oficina de matrícula, donde le entregarán al supervisor de práctica el número de matrícula correspondiente a cada estudiante.</w:t>
      </w:r>
    </w:p>
    <w:p w14:paraId="6153C515"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Encargado(a) </w:t>
      </w:r>
      <w:proofErr w:type="gramStart"/>
      <w:r>
        <w:rPr>
          <w:rFonts w:ascii="Times New Roman" w:eastAsia="Times New Roman" w:hAnsi="Times New Roman" w:cs="Times New Roman"/>
          <w:b/>
          <w:sz w:val="24"/>
          <w:szCs w:val="24"/>
        </w:rPr>
        <w:t>Jefe</w:t>
      </w:r>
      <w:proofErr w:type="gramEnd"/>
      <w:r>
        <w:rPr>
          <w:rFonts w:ascii="Times New Roman" w:eastAsia="Times New Roman" w:hAnsi="Times New Roman" w:cs="Times New Roman"/>
          <w:b/>
          <w:sz w:val="24"/>
          <w:szCs w:val="24"/>
        </w:rPr>
        <w:t xml:space="preserve"> Técnico de Especialidades</w:t>
      </w:r>
      <w:r>
        <w:rPr>
          <w:rFonts w:ascii="Times New Roman" w:eastAsia="Times New Roman" w:hAnsi="Times New Roman" w:cs="Times New Roman"/>
          <w:sz w:val="24"/>
          <w:szCs w:val="24"/>
        </w:rPr>
        <w:t>: Docente encargado(a) de coordinar el proceso de práctica y titulación de los estudiantes. Lidera y coordina la función de los supervisores. Orienta y acompaña el proceso de práctica y titulación.</w:t>
      </w:r>
    </w:p>
    <w:p w14:paraId="65BCB302"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Mantiene una conexión con los centros de prácticas basada en una comunicación fluida y constante, para un trabajo respetuoso y de cooperación mutua.</w:t>
      </w:r>
    </w:p>
    <w:p w14:paraId="132C41A6" w14:textId="77777777" w:rsidR="00FE049B" w:rsidRDefault="00FE049B">
      <w:pPr>
        <w:spacing w:after="0" w:line="360" w:lineRule="auto"/>
        <w:ind w:left="705"/>
        <w:jc w:val="both"/>
        <w:rPr>
          <w:rFonts w:ascii="Times New Roman" w:eastAsia="Times New Roman" w:hAnsi="Times New Roman" w:cs="Times New Roman"/>
          <w:sz w:val="24"/>
          <w:szCs w:val="24"/>
        </w:rPr>
      </w:pPr>
    </w:p>
    <w:p w14:paraId="23DF42B1" w14:textId="77777777" w:rsidR="00FE049B" w:rsidRDefault="00FE049B">
      <w:pPr>
        <w:spacing w:after="0" w:line="360" w:lineRule="auto"/>
        <w:ind w:left="705"/>
        <w:jc w:val="both"/>
        <w:rPr>
          <w:rFonts w:ascii="Times New Roman" w:eastAsia="Times New Roman" w:hAnsi="Times New Roman" w:cs="Times New Roman"/>
          <w:sz w:val="24"/>
          <w:szCs w:val="24"/>
        </w:rPr>
      </w:pPr>
    </w:p>
    <w:p w14:paraId="470E3B6B" w14:textId="77777777" w:rsidR="00FE049B" w:rsidRDefault="002D185B">
      <w:pPr>
        <w:pStyle w:val="Ttulo2"/>
        <w:rPr>
          <w:rFonts w:ascii="Times New Roman" w:eastAsia="Times New Roman" w:hAnsi="Times New Roman" w:cs="Times New Roman"/>
          <w:color w:val="000000"/>
        </w:rPr>
      </w:pPr>
      <w:bookmarkStart w:id="22" w:name="_heading=h.2xcytpi" w:colFirst="0" w:colLast="0"/>
      <w:bookmarkEnd w:id="22"/>
      <w:r>
        <w:rPr>
          <w:rFonts w:ascii="Times New Roman" w:eastAsia="Times New Roman" w:hAnsi="Times New Roman" w:cs="Times New Roman"/>
          <w:color w:val="000000"/>
        </w:rPr>
        <w:t>ARTÍCULO 19: Otras funciones y responsabilidades de quienes participan del proceso</w:t>
      </w:r>
    </w:p>
    <w:p w14:paraId="080A5DC7" w14:textId="77777777" w:rsidR="00FE049B" w:rsidRDefault="002D185B">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a.- Estudiante en Práctica</w:t>
      </w:r>
    </w:p>
    <w:p w14:paraId="10BC4FF9"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Mantener una comunicación constante con el supervisor de práctica asignado, para prevenir situaciones problemáticas.</w:t>
      </w:r>
    </w:p>
    <w:p w14:paraId="2354AB2C"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Informar al establecimiento y a su supervisor de práctica cualquier situación considerada anómala, durante su desempeño en el centro de práctica.</w:t>
      </w:r>
    </w:p>
    <w:p w14:paraId="023774CE"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Mantener al día hoja de asistencia al centro de práctica.</w:t>
      </w:r>
    </w:p>
    <w:p w14:paraId="2488B0B2"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Cumplir con toda la legislación que rige el vínculo del practicante con su representante de centro de práctica o maestro guía.</w:t>
      </w:r>
    </w:p>
    <w:p w14:paraId="2AEF5670"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Cumplir con las disposiciones e indicaciones en materia de disciplina, responsabilidad y seguridad en el centro de práctica.</w:t>
      </w:r>
    </w:p>
    <w:p w14:paraId="3AD3D2E4"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6</w:t>
      </w:r>
      <w:r>
        <w:rPr>
          <w:rFonts w:ascii="Times New Roman" w:eastAsia="Times New Roman" w:hAnsi="Times New Roman" w:cs="Times New Roman"/>
          <w:sz w:val="24"/>
          <w:szCs w:val="24"/>
        </w:rPr>
        <w:t>.- Aceptar de buena manera las sugerencias y consejos útiles para su futura vida laboral que sean formuladas por el representante del centro de práctica o superiores a su cargo, colegas o supervisor de práctica.</w:t>
      </w:r>
    </w:p>
    <w:p w14:paraId="6B4E4440"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Es total responsabilidad del estudiante informar en primera instancia a su centro de práctica y posteriormente a su docente guía del establecimiento y presentar sus certificados correspondientes.</w:t>
      </w:r>
    </w:p>
    <w:p w14:paraId="349D39C5"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El o la estudiante debe mantener una presentación personal intachable según normas de higiene y seguridad estipuladas en las competencias genéricas de la formación técnico profesional. </w:t>
      </w:r>
    </w:p>
    <w:p w14:paraId="0EBE1169" w14:textId="77777777" w:rsidR="00FE049B" w:rsidRDefault="00FE049B">
      <w:pPr>
        <w:spacing w:after="0" w:line="360" w:lineRule="auto"/>
        <w:jc w:val="both"/>
        <w:rPr>
          <w:rFonts w:ascii="Times New Roman" w:eastAsia="Times New Roman" w:hAnsi="Times New Roman" w:cs="Times New Roman"/>
          <w:sz w:val="24"/>
          <w:szCs w:val="24"/>
        </w:rPr>
      </w:pPr>
    </w:p>
    <w:p w14:paraId="2CAEB0A1" w14:textId="77777777" w:rsidR="00FE049B" w:rsidRDefault="002D185B">
      <w:pPr>
        <w:spacing w:after="0" w:line="360" w:lineRule="auto"/>
        <w:ind w:left="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 Representante del Centro de Práctica</w:t>
      </w:r>
    </w:p>
    <w:p w14:paraId="44BACEE7"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Consensuar junto al Supervisor de Práctica los procedimientos de registro y proceso de evaluación del estudiante. </w:t>
      </w:r>
    </w:p>
    <w:p w14:paraId="4DA05985"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Establecer junto al Supervisor de Práctica los criterios de evaluación final del estudiante en práctica.</w:t>
      </w:r>
    </w:p>
    <w:p w14:paraId="1B9728D9"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Certificar el proceso de práctica y el resultado obtenido por el estudiante.</w:t>
      </w:r>
    </w:p>
    <w:p w14:paraId="1106C508"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Mantener comunicación fluida con el estudiante en práctica y su Supervisor de Práctica.</w:t>
      </w:r>
    </w:p>
    <w:p w14:paraId="4BC18039" w14:textId="77777777" w:rsidR="00FE049B" w:rsidRDefault="00FE049B">
      <w:pPr>
        <w:spacing w:after="0" w:line="360" w:lineRule="auto"/>
        <w:jc w:val="both"/>
        <w:rPr>
          <w:rFonts w:ascii="Times New Roman" w:eastAsia="Times New Roman" w:hAnsi="Times New Roman" w:cs="Times New Roman"/>
          <w:sz w:val="24"/>
          <w:szCs w:val="24"/>
        </w:rPr>
      </w:pPr>
    </w:p>
    <w:p w14:paraId="5960ED03" w14:textId="77777777" w:rsidR="00FE049B" w:rsidRDefault="002D185B">
      <w:pPr>
        <w:spacing w:after="0" w:line="360" w:lineRule="auto"/>
        <w:ind w:left="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 Supervisor de Práctica /Profesor Tutor</w:t>
      </w:r>
    </w:p>
    <w:p w14:paraId="767171EA" w14:textId="3424059B"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Presentar sugerencia de centros de práctica a</w:t>
      </w:r>
      <w:r w:rsidR="00F20D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w:t>
      </w:r>
      <w:r w:rsidR="00F20D26">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Jef</w:t>
      </w:r>
      <w:r w:rsidR="00F20D26">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Técnic</w:t>
      </w:r>
      <w:r w:rsidR="00F20D26">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de especialidades quien asignará finalmente el centro de prácticas. </w:t>
      </w:r>
    </w:p>
    <w:p w14:paraId="792C1870"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Preparar el Plan de Práctica en conjunto con el estudiante y el Maestro guía/Representante del centro de práctica.</w:t>
      </w:r>
    </w:p>
    <w:p w14:paraId="2BB27966"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Realizar como mínimo 2 supervisiones presenciales, dejando constancia en Hoja de Registro, con la correspondiente firma y timbre del centro de práctica. </w:t>
      </w:r>
    </w:p>
    <w:p w14:paraId="78E80981"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Cautelar el cumplimiento del Plan de Práctica. </w:t>
      </w:r>
    </w:p>
    <w:p w14:paraId="78C196B1"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 Elaborar el informe final de la práctica de cada estudiante.</w:t>
      </w:r>
    </w:p>
    <w:p w14:paraId="35BEF5D1"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w:t>
      </w:r>
      <w:r>
        <w:rPr>
          <w:rFonts w:ascii="Times New Roman" w:eastAsia="Times New Roman" w:hAnsi="Times New Roman" w:cs="Times New Roman"/>
          <w:sz w:val="24"/>
          <w:szCs w:val="24"/>
        </w:rPr>
        <w:t>.- Mantener una comunicación fluida con el centro de práctica, el maestro guía y el estudiante.</w:t>
      </w:r>
    </w:p>
    <w:p w14:paraId="79E933F4"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7</w:t>
      </w:r>
      <w:r>
        <w:rPr>
          <w:rFonts w:ascii="Times New Roman" w:eastAsia="Times New Roman" w:hAnsi="Times New Roman" w:cs="Times New Roman"/>
          <w:sz w:val="24"/>
          <w:szCs w:val="24"/>
        </w:rPr>
        <w:t>.- Informar semanalmente al Encargado/a de Especialidades y con copia a UTP, mediante hoja de ruta, el seguimiento de los estudiantes, en el caso de fuera de la comuna anticipación de visita un mes.</w:t>
      </w:r>
    </w:p>
    <w:p w14:paraId="027B2077"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8</w:t>
      </w:r>
      <w:r>
        <w:rPr>
          <w:rFonts w:ascii="Times New Roman" w:eastAsia="Times New Roman" w:hAnsi="Times New Roman" w:cs="Times New Roman"/>
          <w:sz w:val="24"/>
          <w:szCs w:val="24"/>
        </w:rPr>
        <w:t>.- Entregar informe de avance mensual de las supervisiones y estado de proceso de cada estudiante a la encargada(o) de Especialidades.</w:t>
      </w:r>
    </w:p>
    <w:p w14:paraId="48991C6B"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9</w:t>
      </w:r>
      <w:r>
        <w:rPr>
          <w:rFonts w:ascii="Times New Roman" w:eastAsia="Times New Roman" w:hAnsi="Times New Roman" w:cs="Times New Roman"/>
          <w:sz w:val="24"/>
          <w:szCs w:val="24"/>
        </w:rPr>
        <w:t>.-Contactar a estudiantes de promociones de egresos anteriores con el fin de propender a concretar su práctica y titulación.</w:t>
      </w:r>
    </w:p>
    <w:p w14:paraId="34E40EA3" w14:textId="77777777" w:rsidR="00FE049B" w:rsidRDefault="00FE049B">
      <w:pPr>
        <w:spacing w:after="0" w:line="360" w:lineRule="auto"/>
        <w:ind w:left="708"/>
        <w:jc w:val="both"/>
        <w:rPr>
          <w:rFonts w:ascii="Times New Roman" w:eastAsia="Times New Roman" w:hAnsi="Times New Roman" w:cs="Times New Roman"/>
          <w:sz w:val="24"/>
          <w:szCs w:val="24"/>
        </w:rPr>
      </w:pPr>
    </w:p>
    <w:p w14:paraId="2C1264EC" w14:textId="77777777" w:rsidR="00FE049B" w:rsidRDefault="002D185B">
      <w:pPr>
        <w:spacing w:after="0" w:line="360" w:lineRule="auto"/>
        <w:ind w:left="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Representante del Programa de Integración Escolar (PIE)</w:t>
      </w:r>
    </w:p>
    <w:p w14:paraId="58B6862D"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Asesorar al Supervisor de práctica en la definición del Centro de Práctica para estudiantes con Necesidades Educativas Especiales (NEE). </w:t>
      </w:r>
    </w:p>
    <w:p w14:paraId="6D466162"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Participar junto al Supervisor y Representante del Centro de Práctica en la definición de las áreas de trabajo del Plan de Práctica de los estudiantes con NEE.</w:t>
      </w:r>
    </w:p>
    <w:p w14:paraId="4012E22A"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Acompañar al supervisor/a en la visita de presentación en el proceso de práctica del o la estudiante que lo requieran.</w:t>
      </w:r>
    </w:p>
    <w:p w14:paraId="2F7B3EF3"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Apoyar al Supervisor en el informe final de práctica.</w:t>
      </w:r>
    </w:p>
    <w:p w14:paraId="262AB404"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 Trabajar con los y las estudiantes que presenten NEE de segundos medios en una inducción personalizada de la especialidad con la cual darán continuidad en 3ro y 4to medio.</w:t>
      </w:r>
    </w:p>
    <w:p w14:paraId="4F48B8B9"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w:t>
      </w:r>
      <w:r>
        <w:rPr>
          <w:rFonts w:ascii="Times New Roman" w:eastAsia="Times New Roman" w:hAnsi="Times New Roman" w:cs="Times New Roman"/>
          <w:sz w:val="24"/>
          <w:szCs w:val="24"/>
        </w:rPr>
        <w:t>. Realizar periodos de adaptación y observación anterior al proceso de práctica profesional para estudiantes con NEE que lo requieran involucrando a las familias y centros de prácticas que recibirán a dichos estudiantes.</w:t>
      </w:r>
    </w:p>
    <w:p w14:paraId="33E35EAF" w14:textId="77777777" w:rsidR="00FE049B" w:rsidRDefault="00FE049B">
      <w:pPr>
        <w:spacing w:after="0" w:line="360" w:lineRule="auto"/>
        <w:ind w:left="708"/>
        <w:jc w:val="both"/>
        <w:rPr>
          <w:rFonts w:ascii="Times New Roman" w:eastAsia="Times New Roman" w:hAnsi="Times New Roman" w:cs="Times New Roman"/>
          <w:sz w:val="24"/>
          <w:szCs w:val="24"/>
        </w:rPr>
      </w:pPr>
    </w:p>
    <w:p w14:paraId="34B4325F" w14:textId="77777777" w:rsidR="00FE049B" w:rsidRDefault="00FE049B">
      <w:pPr>
        <w:spacing w:after="0" w:line="360" w:lineRule="auto"/>
        <w:ind w:left="708"/>
        <w:jc w:val="both"/>
        <w:rPr>
          <w:rFonts w:ascii="Times New Roman" w:eastAsia="Times New Roman" w:hAnsi="Times New Roman" w:cs="Times New Roman"/>
          <w:sz w:val="24"/>
          <w:szCs w:val="24"/>
        </w:rPr>
      </w:pPr>
    </w:p>
    <w:p w14:paraId="7FFD3555" w14:textId="49309797" w:rsidR="00FE049B" w:rsidRDefault="002D185B">
      <w:pPr>
        <w:spacing w:after="0" w:line="360" w:lineRule="auto"/>
        <w:ind w:left="708"/>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e</w:t>
      </w:r>
      <w:proofErr w:type="spellEnd"/>
      <w:r>
        <w:rPr>
          <w:rFonts w:ascii="Times New Roman" w:eastAsia="Times New Roman" w:hAnsi="Times New Roman" w:cs="Times New Roman"/>
          <w:b/>
          <w:sz w:val="24"/>
          <w:szCs w:val="24"/>
        </w:rPr>
        <w:t>.- Encargada(o) /</w:t>
      </w:r>
      <w:proofErr w:type="gramStart"/>
      <w:r>
        <w:rPr>
          <w:rFonts w:ascii="Times New Roman" w:eastAsia="Times New Roman" w:hAnsi="Times New Roman" w:cs="Times New Roman"/>
          <w:b/>
          <w:sz w:val="24"/>
          <w:szCs w:val="24"/>
        </w:rPr>
        <w:t>Jef</w:t>
      </w:r>
      <w:r w:rsidR="00F20D26">
        <w:rPr>
          <w:rFonts w:ascii="Times New Roman" w:eastAsia="Times New Roman" w:hAnsi="Times New Roman" w:cs="Times New Roman"/>
          <w:b/>
          <w:sz w:val="24"/>
          <w:szCs w:val="24"/>
        </w:rPr>
        <w:t>a</w:t>
      </w:r>
      <w:proofErr w:type="gramEnd"/>
      <w:r>
        <w:rPr>
          <w:rFonts w:ascii="Times New Roman" w:eastAsia="Times New Roman" w:hAnsi="Times New Roman" w:cs="Times New Roman"/>
          <w:b/>
          <w:sz w:val="24"/>
          <w:szCs w:val="24"/>
        </w:rPr>
        <w:t xml:space="preserve"> Técnic</w:t>
      </w:r>
      <w:r w:rsidR="00F20D26">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 xml:space="preserve"> de Especialidades</w:t>
      </w:r>
    </w:p>
    <w:p w14:paraId="2FF40161"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.-Definir, visitar y proponer a dirección los centros de práctica para los estudiantes a partir de la propuesta de los supervisores de las especialidades, supervisar el proceso de práctica de los estudiantes del establecimiento, desde la matrícula hasta la titulación y la entrega de la documentación correspondiente.  </w:t>
      </w:r>
    </w:p>
    <w:p w14:paraId="3EE5B7B0"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w:t>
      </w:r>
      <w:r>
        <w:rPr>
          <w:rFonts w:ascii="Times New Roman" w:eastAsia="Times New Roman" w:hAnsi="Times New Roman" w:cs="Times New Roman"/>
          <w:sz w:val="24"/>
          <w:szCs w:val="24"/>
        </w:rPr>
        <w:t>.- Mantener comunicación constante con centros de prácticas, actualizando datos, escuchando sugerencias y aportando ideas que favorezcan la integración del establecimiento y la empresa.</w:t>
      </w:r>
    </w:p>
    <w:p w14:paraId="0DC49F6D"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Realizar reuniones semanales con cada Supervisor de Práctica, para conocer el avance en el proceso de cada estudiante.</w:t>
      </w:r>
    </w:p>
    <w:p w14:paraId="4B24CCD3"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Mantener un listado actualizado del nivel de avance de cada estudiante en proceso de titulación.</w:t>
      </w:r>
    </w:p>
    <w:p w14:paraId="5DD28548"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 Mantener un listado actualizado de estudiantes titulados(as), a partir del año 2016 en un “Registro Curricular”.</w:t>
      </w:r>
    </w:p>
    <w:p w14:paraId="704FF1B2"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w:t>
      </w:r>
      <w:r>
        <w:rPr>
          <w:rFonts w:ascii="Times New Roman" w:eastAsia="Times New Roman" w:hAnsi="Times New Roman" w:cs="Times New Roman"/>
          <w:sz w:val="24"/>
          <w:szCs w:val="24"/>
        </w:rPr>
        <w:t>.- Mantener un catastro actualizado de centros de práctica acordes a las especialidades del establecimiento.</w:t>
      </w:r>
    </w:p>
    <w:p w14:paraId="45F83200"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Pr>
          <w:rFonts w:ascii="Times New Roman" w:eastAsia="Times New Roman" w:hAnsi="Times New Roman" w:cs="Times New Roman"/>
          <w:sz w:val="24"/>
          <w:szCs w:val="24"/>
        </w:rPr>
        <w:t>.- Supervisar centros de prácticas en forma ocasional y aleatoria.</w:t>
      </w:r>
    </w:p>
    <w:p w14:paraId="5DA2F90C"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8</w:t>
      </w:r>
      <w:r>
        <w:rPr>
          <w:rFonts w:ascii="Times New Roman" w:eastAsia="Times New Roman" w:hAnsi="Times New Roman" w:cs="Times New Roman"/>
          <w:sz w:val="24"/>
          <w:szCs w:val="24"/>
        </w:rPr>
        <w:t>.- Realizar todas las gestiones para la elaboración y tramitación de títulos de los estudiantes, con el apoyo de los Supervisores de Práctica.</w:t>
      </w:r>
    </w:p>
    <w:p w14:paraId="50393366"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9</w:t>
      </w:r>
      <w:r>
        <w:rPr>
          <w:rFonts w:ascii="Times New Roman" w:eastAsia="Times New Roman" w:hAnsi="Times New Roman" w:cs="Times New Roman"/>
          <w:sz w:val="24"/>
          <w:szCs w:val="24"/>
        </w:rPr>
        <w:t>.- Involucrar a los jefes de especialidad y profesores del área diferenciada en el proceso de formación de los estudiantes, período de práctica y titulación de los mismos, con la visión de trabajo en colaborativo, para el logro de los objetivos del establecimiento como institución educativa.</w:t>
      </w:r>
    </w:p>
    <w:p w14:paraId="3D75BB6D"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10</w:t>
      </w:r>
      <w:r>
        <w:rPr>
          <w:rFonts w:ascii="Times New Roman" w:eastAsia="Times New Roman" w:hAnsi="Times New Roman" w:cs="Times New Roman"/>
          <w:sz w:val="24"/>
          <w:szCs w:val="24"/>
        </w:rPr>
        <w:t>.- Realizar contacto con diversas instituciones con el fin de incorporar nuevos centros de práctica.</w:t>
      </w:r>
    </w:p>
    <w:p w14:paraId="68A42999"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11</w:t>
      </w:r>
      <w:r>
        <w:rPr>
          <w:rFonts w:ascii="Times New Roman" w:eastAsia="Times New Roman" w:hAnsi="Times New Roman" w:cs="Times New Roman"/>
          <w:sz w:val="24"/>
          <w:szCs w:val="24"/>
        </w:rPr>
        <w:t>.- Evaluar los centros de práctica, para valorar el aporte a la formación de los estudiantes.</w:t>
      </w:r>
    </w:p>
    <w:p w14:paraId="7CDCCD16"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w:t>
      </w:r>
      <w:r>
        <w:rPr>
          <w:rFonts w:ascii="Times New Roman" w:eastAsia="Times New Roman" w:hAnsi="Times New Roman" w:cs="Times New Roman"/>
          <w:sz w:val="24"/>
          <w:szCs w:val="24"/>
        </w:rPr>
        <w:t>.- Informar mensualmente a dirección sobre el estado de los procesos de práctica y titulación de todas las especialidades.</w:t>
      </w:r>
    </w:p>
    <w:p w14:paraId="3DB4C485" w14:textId="77777777" w:rsidR="00FE049B" w:rsidRDefault="002D185B">
      <w:pPr>
        <w:spacing w:after="0" w:line="360" w:lineRule="auto"/>
        <w:ind w:left="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13</w:t>
      </w:r>
      <w:r>
        <w:rPr>
          <w:rFonts w:ascii="Times New Roman" w:eastAsia="Times New Roman" w:hAnsi="Times New Roman" w:cs="Times New Roman"/>
          <w:sz w:val="24"/>
          <w:szCs w:val="24"/>
        </w:rPr>
        <w:t>.- Encargada de coordinar la mesa empresarial en reunión a lo menos una vez al semestre.</w:t>
      </w:r>
    </w:p>
    <w:p w14:paraId="5AE40226" w14:textId="77777777" w:rsidR="00FE049B" w:rsidRDefault="00FE049B">
      <w:pPr>
        <w:spacing w:after="0" w:line="360" w:lineRule="auto"/>
        <w:jc w:val="both"/>
        <w:rPr>
          <w:rFonts w:ascii="Times New Roman" w:eastAsia="Times New Roman" w:hAnsi="Times New Roman" w:cs="Times New Roman"/>
          <w:b/>
          <w:sz w:val="24"/>
          <w:szCs w:val="24"/>
        </w:rPr>
      </w:pPr>
    </w:p>
    <w:p w14:paraId="783351DB" w14:textId="77777777" w:rsidR="00FE049B" w:rsidRDefault="002D185B">
      <w:pPr>
        <w:spacing w:after="0" w:line="360" w:lineRule="auto"/>
        <w:ind w:left="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Encargada de Especialidades</w:t>
      </w:r>
    </w:p>
    <w:p w14:paraId="63D82788"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Registro base de datos de:</w:t>
      </w:r>
    </w:p>
    <w:p w14:paraId="767178AD"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Egresados/as</w:t>
      </w:r>
    </w:p>
    <w:p w14:paraId="7A2F70BE"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Matriculados/as para Práctica Profesional</w:t>
      </w:r>
    </w:p>
    <w:p w14:paraId="09051872"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c.-</w:t>
      </w:r>
      <w:r>
        <w:rPr>
          <w:rFonts w:ascii="Times New Roman" w:eastAsia="Times New Roman" w:hAnsi="Times New Roman" w:cs="Times New Roman"/>
          <w:sz w:val="24"/>
          <w:szCs w:val="24"/>
        </w:rPr>
        <w:t xml:space="preserve"> Empresas en Convenio y Centros de Práctica</w:t>
      </w:r>
    </w:p>
    <w:p w14:paraId="238784CA"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Supervisores de Práctica.</w:t>
      </w:r>
    </w:p>
    <w:p w14:paraId="20FDF5C7" w14:textId="77777777" w:rsidR="00FE049B" w:rsidRDefault="002D185B">
      <w:pPr>
        <w:spacing w:after="0" w:line="360" w:lineRule="auto"/>
        <w:ind w:left="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e</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Representantes de las Empresas.</w:t>
      </w:r>
    </w:p>
    <w:p w14:paraId="49CA9634" w14:textId="77777777" w:rsidR="00FE049B" w:rsidRDefault="00FE049B">
      <w:pPr>
        <w:spacing w:after="0" w:line="360" w:lineRule="auto"/>
        <w:ind w:left="709"/>
        <w:jc w:val="both"/>
        <w:rPr>
          <w:rFonts w:ascii="Times New Roman" w:eastAsia="Times New Roman" w:hAnsi="Times New Roman" w:cs="Times New Roman"/>
          <w:sz w:val="24"/>
          <w:szCs w:val="24"/>
        </w:rPr>
      </w:pPr>
    </w:p>
    <w:p w14:paraId="7BF12A98" w14:textId="77777777" w:rsidR="00B365CB" w:rsidRDefault="00B365CB">
      <w:pPr>
        <w:spacing w:after="0" w:line="360" w:lineRule="auto"/>
        <w:ind w:left="709"/>
        <w:jc w:val="both"/>
        <w:rPr>
          <w:rFonts w:ascii="Times New Roman" w:eastAsia="Times New Roman" w:hAnsi="Times New Roman" w:cs="Times New Roman"/>
          <w:sz w:val="24"/>
          <w:szCs w:val="24"/>
        </w:rPr>
      </w:pPr>
    </w:p>
    <w:p w14:paraId="6DFC0406" w14:textId="77777777" w:rsidR="00FE049B" w:rsidRDefault="002D185B">
      <w:pPr>
        <w:spacing w:after="0" w:line="360" w:lineRule="auto"/>
        <w:ind w:left="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Supervisor de Práctica:</w:t>
      </w:r>
    </w:p>
    <w:p w14:paraId="78334F4A"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Planilla de supervisión en las empresas</w:t>
      </w:r>
    </w:p>
    <w:p w14:paraId="6375C67D"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Informe de Práctica Profesional</w:t>
      </w:r>
    </w:p>
    <w:p w14:paraId="384C85F3"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Hoja de ruta semanal.</w:t>
      </w:r>
    </w:p>
    <w:p w14:paraId="6ABB7B44" w14:textId="77777777" w:rsidR="00FE049B" w:rsidRDefault="002D185B">
      <w:pPr>
        <w:spacing w:after="0" w:line="360" w:lineRule="auto"/>
        <w:ind w:left="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e</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Nóminas actualizadas de los estudiantes y sus Centros de Práctica.</w:t>
      </w:r>
    </w:p>
    <w:p w14:paraId="3574BE30" w14:textId="77777777" w:rsidR="00FE049B" w:rsidRDefault="00FE049B">
      <w:pPr>
        <w:spacing w:after="0" w:line="360" w:lineRule="auto"/>
        <w:ind w:left="709"/>
        <w:jc w:val="both"/>
        <w:rPr>
          <w:rFonts w:ascii="Times New Roman" w:eastAsia="Times New Roman" w:hAnsi="Times New Roman" w:cs="Times New Roman"/>
          <w:sz w:val="24"/>
          <w:szCs w:val="24"/>
        </w:rPr>
      </w:pPr>
    </w:p>
    <w:p w14:paraId="5AB11326" w14:textId="77777777" w:rsidR="00FE049B" w:rsidRDefault="002D185B">
      <w:pPr>
        <w:spacing w:after="0" w:line="360" w:lineRule="auto"/>
        <w:ind w:left="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Del Maestro Guía en la empresa</w:t>
      </w:r>
    </w:p>
    <w:p w14:paraId="56387F3B"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Plan de Práctica (evaluación de conocimientos, habilidades y actitudes)</w:t>
      </w:r>
    </w:p>
    <w:p w14:paraId="5075DFE3"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Hoja de firmas del estudiante.</w:t>
      </w:r>
    </w:p>
    <w:p w14:paraId="551ADF0E" w14:textId="77777777" w:rsidR="00FE049B" w:rsidRDefault="00FE049B">
      <w:pPr>
        <w:spacing w:after="0" w:line="360" w:lineRule="auto"/>
        <w:ind w:left="709"/>
        <w:jc w:val="both"/>
        <w:rPr>
          <w:rFonts w:ascii="Times New Roman" w:eastAsia="Times New Roman" w:hAnsi="Times New Roman" w:cs="Times New Roman"/>
          <w:sz w:val="24"/>
          <w:szCs w:val="24"/>
        </w:rPr>
      </w:pPr>
    </w:p>
    <w:p w14:paraId="02EC02E4" w14:textId="77777777" w:rsidR="00FE049B" w:rsidRDefault="002D185B">
      <w:pPr>
        <w:spacing w:after="0" w:line="360" w:lineRule="auto"/>
        <w:ind w:left="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Del Estudiante en Práctica</w:t>
      </w:r>
    </w:p>
    <w:p w14:paraId="3337A066" w14:textId="77777777" w:rsidR="00FE049B" w:rsidRDefault="002D185B">
      <w:pPr>
        <w:spacing w:after="0" w:line="360" w:lineRule="auto"/>
        <w:ind w:left="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Carpeta con documentación de práctica</w:t>
      </w:r>
    </w:p>
    <w:p w14:paraId="78112C0A" w14:textId="77777777" w:rsidR="00FE049B" w:rsidRDefault="002D185B">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Cuaderno de registro de actividades relevantes y observaciones.</w:t>
      </w:r>
    </w:p>
    <w:p w14:paraId="45D37B50" w14:textId="77777777" w:rsidR="00FE049B" w:rsidRDefault="00FE049B">
      <w:pPr>
        <w:spacing w:after="0" w:line="360" w:lineRule="auto"/>
        <w:ind w:left="709"/>
        <w:jc w:val="both"/>
        <w:rPr>
          <w:rFonts w:ascii="Times New Roman" w:eastAsia="Times New Roman" w:hAnsi="Times New Roman" w:cs="Times New Roman"/>
          <w:b/>
          <w:sz w:val="24"/>
          <w:szCs w:val="24"/>
        </w:rPr>
      </w:pPr>
    </w:p>
    <w:p w14:paraId="5D2E7351" w14:textId="77777777" w:rsidR="00FE049B" w:rsidRDefault="002D185B">
      <w:pPr>
        <w:pStyle w:val="Ttulo2"/>
        <w:rPr>
          <w:rFonts w:ascii="Times New Roman" w:eastAsia="Times New Roman" w:hAnsi="Times New Roman" w:cs="Times New Roman"/>
          <w:b/>
          <w:color w:val="000000"/>
        </w:rPr>
      </w:pPr>
      <w:bookmarkStart w:id="23" w:name="_heading=h.1ci93xb" w:colFirst="0" w:colLast="0"/>
      <w:bookmarkEnd w:id="23"/>
      <w:r>
        <w:rPr>
          <w:rFonts w:ascii="Times New Roman" w:eastAsia="Times New Roman" w:hAnsi="Times New Roman" w:cs="Times New Roman"/>
          <w:color w:val="000000"/>
        </w:rPr>
        <w:t>ARTÍCULO 20°: De las situaciones no prevista en este Reglamento</w:t>
      </w:r>
    </w:p>
    <w:p w14:paraId="5A0AE0A9" w14:textId="77777777" w:rsidR="00FE049B" w:rsidRDefault="002D185B">
      <w:pPr>
        <w:spacing w:after="0" w:line="360" w:lineRule="auto"/>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E59A55C"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 13 (decreto 2516/2017) “Las situaciones de prácticas profesionales realizadas en condiciones distintas a las definidas en el presente decreto, serán resueltas por la Secretaría Regional Ministerial de Educación, a expresa petición y presentación de los antecedentes por parte del </w:t>
      </w:r>
      <w:proofErr w:type="gramStart"/>
      <w:r>
        <w:rPr>
          <w:rFonts w:ascii="Times New Roman" w:eastAsia="Times New Roman" w:hAnsi="Times New Roman" w:cs="Times New Roman"/>
          <w:sz w:val="24"/>
          <w:szCs w:val="24"/>
        </w:rPr>
        <w:t>Director</w:t>
      </w:r>
      <w:proofErr w:type="gramEnd"/>
      <w:r>
        <w:rPr>
          <w:rFonts w:ascii="Times New Roman" w:eastAsia="Times New Roman" w:hAnsi="Times New Roman" w:cs="Times New Roman"/>
          <w:sz w:val="24"/>
          <w:szCs w:val="24"/>
        </w:rPr>
        <w:t xml:space="preserve"> del establecimiento educacional” </w:t>
      </w:r>
    </w:p>
    <w:p w14:paraId="00299ED4" w14:textId="77777777" w:rsidR="00FE049B" w:rsidRDefault="00FE049B">
      <w:pPr>
        <w:spacing w:after="0" w:line="360" w:lineRule="auto"/>
        <w:ind w:left="708"/>
        <w:jc w:val="both"/>
        <w:rPr>
          <w:rFonts w:ascii="Times New Roman" w:eastAsia="Times New Roman" w:hAnsi="Times New Roman" w:cs="Times New Roman"/>
          <w:sz w:val="24"/>
          <w:szCs w:val="24"/>
        </w:rPr>
      </w:pPr>
    </w:p>
    <w:p w14:paraId="57BEEDC7" w14:textId="77777777" w:rsidR="00FE049B" w:rsidRDefault="00FE049B">
      <w:pPr>
        <w:spacing w:after="0" w:line="360" w:lineRule="auto"/>
        <w:ind w:left="708"/>
        <w:jc w:val="both"/>
        <w:rPr>
          <w:rFonts w:ascii="Times New Roman" w:eastAsia="Times New Roman" w:hAnsi="Times New Roman" w:cs="Times New Roman"/>
          <w:sz w:val="24"/>
          <w:szCs w:val="24"/>
        </w:rPr>
      </w:pPr>
    </w:p>
    <w:p w14:paraId="52B4BF10" w14:textId="77777777" w:rsidR="00FE049B" w:rsidRDefault="002D185B">
      <w:pPr>
        <w:pStyle w:val="Ttulo2"/>
        <w:rPr>
          <w:rFonts w:ascii="Times New Roman" w:eastAsia="Times New Roman" w:hAnsi="Times New Roman" w:cs="Times New Roman"/>
          <w:color w:val="000000"/>
        </w:rPr>
      </w:pPr>
      <w:bookmarkStart w:id="24" w:name="_heading=h.3whwml4" w:colFirst="0" w:colLast="0"/>
      <w:bookmarkEnd w:id="24"/>
      <w:r>
        <w:rPr>
          <w:rFonts w:ascii="Times New Roman" w:eastAsia="Times New Roman" w:hAnsi="Times New Roman" w:cs="Times New Roman"/>
          <w:color w:val="000000"/>
        </w:rPr>
        <w:t xml:space="preserve">ARTÍCULO 21: Situaciones Especiales por contexto </w:t>
      </w:r>
      <w:proofErr w:type="spellStart"/>
      <w:r>
        <w:rPr>
          <w:rFonts w:ascii="Times New Roman" w:eastAsia="Times New Roman" w:hAnsi="Times New Roman" w:cs="Times New Roman"/>
          <w:color w:val="000000"/>
        </w:rPr>
        <w:t>covid</w:t>
      </w:r>
      <w:proofErr w:type="spellEnd"/>
      <w:r>
        <w:rPr>
          <w:rFonts w:ascii="Times New Roman" w:eastAsia="Times New Roman" w:hAnsi="Times New Roman" w:cs="Times New Roman"/>
          <w:color w:val="000000"/>
        </w:rPr>
        <w:t>.</w:t>
      </w:r>
    </w:p>
    <w:p w14:paraId="7B12B3E2" w14:textId="77777777" w:rsidR="00FE049B" w:rsidRDefault="00FE049B">
      <w:pPr>
        <w:rPr>
          <w:rFonts w:ascii="Times New Roman" w:eastAsia="Times New Roman" w:hAnsi="Times New Roman" w:cs="Times New Roman"/>
        </w:rPr>
      </w:pPr>
    </w:p>
    <w:p w14:paraId="178BD499"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vista al proceso de contingencia por el contexto </w:t>
      </w:r>
      <w:proofErr w:type="spellStart"/>
      <w:r>
        <w:rPr>
          <w:rFonts w:ascii="Times New Roman" w:eastAsia="Times New Roman" w:hAnsi="Times New Roman" w:cs="Times New Roman"/>
          <w:sz w:val="24"/>
          <w:szCs w:val="24"/>
        </w:rPr>
        <w:t>covid</w:t>
      </w:r>
      <w:proofErr w:type="spellEnd"/>
      <w:r>
        <w:rPr>
          <w:rFonts w:ascii="Times New Roman" w:eastAsia="Times New Roman" w:hAnsi="Times New Roman" w:cs="Times New Roman"/>
          <w:sz w:val="24"/>
          <w:szCs w:val="24"/>
        </w:rPr>
        <w:t xml:space="preserve"> 2020-2021-2022, cabe destacar que cualquier otra situación que pudiese modificar el proceso de práctica </w:t>
      </w:r>
      <w:r>
        <w:rPr>
          <w:rFonts w:ascii="Times New Roman" w:eastAsia="Times New Roman" w:hAnsi="Times New Roman" w:cs="Times New Roman"/>
          <w:sz w:val="24"/>
          <w:szCs w:val="24"/>
        </w:rPr>
        <w:lastRenderedPageBreak/>
        <w:t>de un estudiante, quedará integrado al plan de práctica de cada especialidad según corresponda. Teniendo en cuenta que en los años 2021-2022 se ha contado con decretos de excepcionalidad por pandemia respecto a las prácticas profesionales, hay que considerar que estos tienen vigencia sólo hasta el 31 de diciembre de 2022. Por esta razón, a las prácticas que se inicien antes de esta fecha se les aplicará estos decretos de excepcionalidad, independientemente de la fecha de término de ellas.</w:t>
      </w:r>
    </w:p>
    <w:p w14:paraId="6A67AFD8" w14:textId="77777777" w:rsidR="00FE049B" w:rsidRDefault="002D185B">
      <w:pPr>
        <w:spacing w:after="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obstante y Según los incrementos en el índice de titulación respecto de la cohorte 2021, cuestión que ha sido posible en razón de las flexibilizaciones estipuladas, es que se ha dispuesto mantener la modalidad durante el año escolar 2023, según Decreto 59 del 27  de enero  del 2023 se extiende la duración mínima de 180 horas para las prácticas profesionales de educación media Técnico Profesional durante el presente año, teniendo los Establecimientos Educacionales la facultad de establecer periodos mayores en sus reglamentos de práctica. </w:t>
      </w:r>
    </w:p>
    <w:p w14:paraId="26D1EF80" w14:textId="77777777" w:rsidR="00FE049B" w:rsidRDefault="00FE049B">
      <w:pPr>
        <w:spacing w:after="0" w:line="360" w:lineRule="auto"/>
        <w:ind w:left="708"/>
        <w:jc w:val="both"/>
        <w:rPr>
          <w:rFonts w:ascii="Times New Roman" w:eastAsia="Times New Roman" w:hAnsi="Times New Roman" w:cs="Times New Roman"/>
          <w:color w:val="FF0000"/>
          <w:sz w:val="24"/>
          <w:szCs w:val="24"/>
        </w:rPr>
      </w:pPr>
    </w:p>
    <w:p w14:paraId="5EDDC8E8" w14:textId="77777777" w:rsidR="00FE049B" w:rsidRDefault="002D185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22: Situaciones Especiales para estudiantes con Necesidades Educativas Especiales.</w:t>
      </w:r>
    </w:p>
    <w:p w14:paraId="7D714A17" w14:textId="77777777" w:rsidR="00FE049B" w:rsidRDefault="002D185B">
      <w:pPr>
        <w:spacing w:after="0" w:line="360" w:lineRule="auto"/>
        <w:ind w:left="708"/>
        <w:jc w:val="both"/>
        <w:rPr>
          <w:rFonts w:ascii="Times New Roman" w:eastAsia="Times New Roman" w:hAnsi="Times New Roman" w:cs="Times New Roman"/>
          <w:sz w:val="24"/>
          <w:szCs w:val="24"/>
        </w:rPr>
      </w:pPr>
      <w:bookmarkStart w:id="25" w:name="_heading=h.kexhtdooawc" w:colFirst="0" w:colLast="0"/>
      <w:bookmarkEnd w:id="25"/>
      <w:r>
        <w:rPr>
          <w:rFonts w:ascii="Times New Roman" w:eastAsia="Times New Roman" w:hAnsi="Times New Roman" w:cs="Times New Roman"/>
          <w:sz w:val="24"/>
          <w:szCs w:val="24"/>
        </w:rPr>
        <w:t xml:space="preserve">En vista de las necesidades educativas de nuestros estudiantes, se sugiere realizar aprendizaje basado en proyecto (ABP), u otra estrategia educativa que permita  cumplir con el proceso de práctica profesional dentro o fuera del establecimiento, en donde se busca el logro de competencias para entregar apoyos enfocados a sus capacidades,  de esta forma generar que </w:t>
      </w:r>
      <w:proofErr w:type="spellStart"/>
      <w:r>
        <w:rPr>
          <w:rFonts w:ascii="Times New Roman" w:eastAsia="Times New Roman" w:hAnsi="Times New Roman" w:cs="Times New Roman"/>
          <w:sz w:val="24"/>
          <w:szCs w:val="24"/>
        </w:rPr>
        <w:t>el</w:t>
      </w:r>
      <w:proofErr w:type="spellEnd"/>
      <w:r>
        <w:rPr>
          <w:rFonts w:ascii="Times New Roman" w:eastAsia="Times New Roman" w:hAnsi="Times New Roman" w:cs="Times New Roman"/>
          <w:sz w:val="24"/>
          <w:szCs w:val="24"/>
        </w:rPr>
        <w:t xml:space="preserve"> o la estudiante logre un sentido de pertenencia y dominio sobre la especialidad, pudiendo fortalecer sus habilidades ya adquiridas y estimular las que presenta disminuidas como principal desafío. En la misma línea, el proceso de aprendizaje será activo y participativo en todo ámbito. Por otra parte, es importante potenciar el trabajo colaborativo con docentes de asignaturas basales, módulos de especialidad, unidad técnica pedagógica, programa de integración escolar.</w:t>
      </w:r>
    </w:p>
    <w:p w14:paraId="7E343E13" w14:textId="77777777" w:rsidR="00B365CB" w:rsidRDefault="00B365CB">
      <w:pPr>
        <w:spacing w:after="0" w:line="360" w:lineRule="auto"/>
        <w:ind w:left="708"/>
        <w:jc w:val="both"/>
        <w:rPr>
          <w:rFonts w:ascii="Times New Roman" w:eastAsia="Times New Roman" w:hAnsi="Times New Roman" w:cs="Times New Roman"/>
          <w:b/>
        </w:rPr>
      </w:pPr>
    </w:p>
    <w:p w14:paraId="353E6A7F" w14:textId="77777777" w:rsidR="00B365CB" w:rsidRDefault="00B365CB">
      <w:pPr>
        <w:spacing w:after="0" w:line="360" w:lineRule="auto"/>
        <w:ind w:left="708"/>
        <w:jc w:val="both"/>
        <w:rPr>
          <w:rFonts w:ascii="Times New Roman" w:eastAsia="Times New Roman" w:hAnsi="Times New Roman" w:cs="Times New Roman"/>
          <w:b/>
        </w:rPr>
      </w:pPr>
    </w:p>
    <w:p w14:paraId="36884CE6" w14:textId="77777777" w:rsidR="00B365CB" w:rsidRDefault="00B365CB">
      <w:pPr>
        <w:spacing w:after="0" w:line="360" w:lineRule="auto"/>
        <w:ind w:left="708"/>
        <w:jc w:val="both"/>
        <w:rPr>
          <w:rFonts w:ascii="Times New Roman" w:eastAsia="Times New Roman" w:hAnsi="Times New Roman" w:cs="Times New Roman"/>
          <w:b/>
        </w:rPr>
      </w:pPr>
    </w:p>
    <w:p w14:paraId="644ABC3C" w14:textId="683463EE" w:rsidR="00B365CB" w:rsidRDefault="00B365CB" w:rsidP="00F20D26">
      <w:pPr>
        <w:spacing w:after="0" w:line="360" w:lineRule="auto"/>
        <w:jc w:val="both"/>
        <w:rPr>
          <w:rFonts w:ascii="Times New Roman" w:eastAsia="Times New Roman" w:hAnsi="Times New Roman" w:cs="Times New Roman"/>
          <w:b/>
        </w:rPr>
      </w:pPr>
    </w:p>
    <w:p w14:paraId="3CEA86C4" w14:textId="77777777" w:rsidR="00F20D26" w:rsidRDefault="00F20D26" w:rsidP="00F20D26">
      <w:pPr>
        <w:spacing w:after="0" w:line="360" w:lineRule="auto"/>
        <w:jc w:val="both"/>
        <w:rPr>
          <w:rFonts w:ascii="Times New Roman" w:eastAsia="Times New Roman" w:hAnsi="Times New Roman" w:cs="Times New Roman"/>
          <w:b/>
        </w:rPr>
      </w:pPr>
    </w:p>
    <w:p w14:paraId="22243A57" w14:textId="77777777" w:rsidR="00FE049B" w:rsidRDefault="002D185B">
      <w:pPr>
        <w:spacing w:after="0" w:line="360" w:lineRule="auto"/>
        <w:ind w:left="708"/>
        <w:jc w:val="both"/>
        <w:rPr>
          <w:rFonts w:ascii="Times New Roman" w:eastAsia="Times New Roman" w:hAnsi="Times New Roman" w:cs="Times New Roman"/>
          <w:b/>
        </w:rPr>
      </w:pPr>
      <w:r>
        <w:rPr>
          <w:rFonts w:ascii="Times New Roman" w:eastAsia="Times New Roman" w:hAnsi="Times New Roman" w:cs="Times New Roman"/>
          <w:b/>
        </w:rPr>
        <w:lastRenderedPageBreak/>
        <w:t xml:space="preserve">ANEXO </w:t>
      </w:r>
      <w:proofErr w:type="spellStart"/>
      <w:r>
        <w:rPr>
          <w:rFonts w:ascii="Times New Roman" w:eastAsia="Times New Roman" w:hAnsi="Times New Roman" w:cs="Times New Roman"/>
          <w:b/>
        </w:rPr>
        <w:t>N°</w:t>
      </w:r>
      <w:proofErr w:type="spellEnd"/>
      <w:r>
        <w:rPr>
          <w:rFonts w:ascii="Times New Roman" w:eastAsia="Times New Roman" w:hAnsi="Times New Roman" w:cs="Times New Roman"/>
          <w:b/>
        </w:rPr>
        <w:t xml:space="preserve"> 1</w:t>
      </w:r>
    </w:p>
    <w:p w14:paraId="62DEEEB3" w14:textId="77777777" w:rsidR="00FE049B" w:rsidRDefault="002D185B">
      <w:pPr>
        <w:widowControl w:val="0"/>
        <w:spacing w:before="218" w:after="0" w:line="240" w:lineRule="auto"/>
        <w:jc w:val="center"/>
        <w:rPr>
          <w:rFonts w:ascii="Times New Roman" w:eastAsia="Times New Roman" w:hAnsi="Times New Roman" w:cs="Times New Roman"/>
          <w:b/>
        </w:rPr>
      </w:pPr>
      <w:r>
        <w:rPr>
          <w:rFonts w:ascii="Times New Roman" w:eastAsia="Times New Roman" w:hAnsi="Times New Roman" w:cs="Times New Roman"/>
          <w:b/>
        </w:rPr>
        <w:t>ESCALA DE APRECIACIÓN PARA EVALUACIÓN DE PRÁCTICA PROFESIONAL</w:t>
      </w:r>
    </w:p>
    <w:p w14:paraId="1D7833BA" w14:textId="77777777" w:rsidR="00FE049B" w:rsidRDefault="00FE049B">
      <w:pPr>
        <w:widowControl w:val="0"/>
        <w:spacing w:before="8" w:after="0" w:line="240" w:lineRule="auto"/>
        <w:rPr>
          <w:rFonts w:ascii="Times New Roman" w:eastAsia="Times New Roman" w:hAnsi="Times New Roman" w:cs="Times New Roman"/>
          <w:b/>
          <w:sz w:val="14"/>
          <w:szCs w:val="14"/>
        </w:rPr>
      </w:pPr>
    </w:p>
    <w:p w14:paraId="27653339" w14:textId="77777777" w:rsidR="00FE049B" w:rsidRDefault="002D185B">
      <w:pPr>
        <w:pBdr>
          <w:top w:val="nil"/>
          <w:left w:val="nil"/>
          <w:bottom w:val="nil"/>
          <w:right w:val="nil"/>
          <w:between w:val="nil"/>
        </w:pBdr>
        <w:tabs>
          <w:tab w:val="left" w:pos="1976"/>
          <w:tab w:val="left" w:pos="3820"/>
          <w:tab w:val="left" w:pos="4249"/>
          <w:tab w:val="left" w:pos="6092"/>
          <w:tab w:val="left" w:pos="9379"/>
        </w:tabs>
        <w:spacing w:before="87" w:after="120"/>
        <w:rPr>
          <w:rFonts w:ascii="Times New Roman" w:eastAsia="Times New Roman" w:hAnsi="Times New Roman" w:cs="Times New Roman"/>
          <w:b/>
        </w:rPr>
      </w:pPr>
      <w:r>
        <w:rPr>
          <w:rFonts w:ascii="Times New Roman" w:eastAsia="Times New Roman" w:hAnsi="Times New Roman" w:cs="Times New Roman"/>
          <w:b/>
        </w:rPr>
        <w:t>Alumno</w:t>
      </w:r>
      <w:r>
        <w:rPr>
          <w:rFonts w:ascii="Times New Roman" w:eastAsia="Times New Roman" w:hAnsi="Times New Roman" w:cs="Times New Roman"/>
        </w:rPr>
        <w:tab/>
        <w:t>:</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r>
        <w:rPr>
          <w:rFonts w:ascii="Times New Roman" w:eastAsia="Times New Roman" w:hAnsi="Times New Roman" w:cs="Times New Roman"/>
        </w:rPr>
        <w:t xml:space="preserve">   </w:t>
      </w:r>
      <w:r>
        <w:rPr>
          <w:rFonts w:ascii="Times New Roman" w:eastAsia="Times New Roman" w:hAnsi="Times New Roman" w:cs="Times New Roman"/>
          <w:b/>
        </w:rPr>
        <w:t>____________________</w:t>
      </w:r>
    </w:p>
    <w:p w14:paraId="706AE493" w14:textId="77777777" w:rsidR="00FE049B" w:rsidRDefault="002D185B">
      <w:pPr>
        <w:widowControl w:val="0"/>
        <w:tabs>
          <w:tab w:val="left" w:pos="4469"/>
          <w:tab w:val="left" w:pos="7338"/>
        </w:tabs>
        <w:spacing w:before="43" w:after="0"/>
        <w:ind w:left="2081"/>
        <w:rPr>
          <w:rFonts w:ascii="Times New Roman" w:eastAsia="Times New Roman" w:hAnsi="Times New Roman" w:cs="Times New Roman"/>
        </w:rPr>
      </w:pPr>
      <w:r>
        <w:rPr>
          <w:rFonts w:ascii="Times New Roman" w:eastAsia="Times New Roman" w:hAnsi="Times New Roman" w:cs="Times New Roman"/>
        </w:rPr>
        <w:t>Apellido Paterno</w:t>
      </w:r>
      <w:r>
        <w:rPr>
          <w:rFonts w:ascii="Times New Roman" w:eastAsia="Times New Roman" w:hAnsi="Times New Roman" w:cs="Times New Roman"/>
        </w:rPr>
        <w:tab/>
        <w:t>Apellido Materno</w:t>
      </w:r>
      <w:r>
        <w:rPr>
          <w:rFonts w:ascii="Times New Roman" w:eastAsia="Times New Roman" w:hAnsi="Times New Roman" w:cs="Times New Roman"/>
        </w:rPr>
        <w:tab/>
        <w:t>Nombres</w:t>
      </w:r>
    </w:p>
    <w:p w14:paraId="4FCFD78F" w14:textId="77777777" w:rsidR="00FE049B" w:rsidRDefault="00FE049B">
      <w:pPr>
        <w:widowControl w:val="0"/>
        <w:spacing w:before="6" w:after="0"/>
        <w:rPr>
          <w:rFonts w:ascii="Times New Roman" w:eastAsia="Times New Roman" w:hAnsi="Times New Roman" w:cs="Times New Roman"/>
          <w:sz w:val="27"/>
          <w:szCs w:val="27"/>
        </w:rPr>
      </w:pPr>
    </w:p>
    <w:p w14:paraId="738D6209" w14:textId="77777777" w:rsidR="00FE049B" w:rsidRDefault="002D185B">
      <w:pPr>
        <w:widowControl w:val="0"/>
        <w:tabs>
          <w:tab w:val="left" w:pos="1976"/>
        </w:tabs>
        <w:spacing w:before="1" w:after="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Especialidad</w:t>
      </w:r>
      <w:r>
        <w:rPr>
          <w:rFonts w:ascii="Times New Roman" w:eastAsia="Times New Roman" w:hAnsi="Times New Roman" w:cs="Times New Roman"/>
        </w:rPr>
        <w:tab/>
        <w:t>: _____________________________________</w:t>
      </w:r>
    </w:p>
    <w:p w14:paraId="11F6F25A" w14:textId="77777777" w:rsidR="00FE049B" w:rsidRDefault="00FE049B">
      <w:pPr>
        <w:widowControl w:val="0"/>
        <w:spacing w:before="8" w:after="0"/>
        <w:rPr>
          <w:rFonts w:ascii="Times New Roman" w:eastAsia="Times New Roman" w:hAnsi="Times New Roman" w:cs="Times New Roman"/>
          <w:sz w:val="21"/>
          <w:szCs w:val="21"/>
        </w:rPr>
      </w:pPr>
    </w:p>
    <w:p w14:paraId="49BC1C92" w14:textId="77777777" w:rsidR="00FE049B" w:rsidRDefault="002D185B">
      <w:pPr>
        <w:widowControl w:val="0"/>
        <w:tabs>
          <w:tab w:val="left" w:pos="1985"/>
          <w:tab w:val="left" w:pos="9297"/>
        </w:tabs>
        <w:spacing w:before="87" w:after="0"/>
        <w:rPr>
          <w:rFonts w:ascii="Times New Roman" w:eastAsia="Times New Roman" w:hAnsi="Times New Roman" w:cs="Times New Roman"/>
          <w:u w:val="single"/>
        </w:rPr>
      </w:pPr>
      <w:r>
        <w:rPr>
          <w:rFonts w:ascii="Times New Roman" w:eastAsia="Times New Roman" w:hAnsi="Times New Roman" w:cs="Times New Roman"/>
          <w:b/>
        </w:rPr>
        <w:t>Período de Práctica</w:t>
      </w:r>
      <w:r>
        <w:rPr>
          <w:rFonts w:ascii="Times New Roman" w:eastAsia="Times New Roman" w:hAnsi="Times New Roman" w:cs="Times New Roman"/>
        </w:rPr>
        <w:tab/>
      </w:r>
      <w:r>
        <w:rPr>
          <w:rFonts w:ascii="Times New Roman" w:eastAsia="Times New Roman" w:hAnsi="Times New Roman" w:cs="Times New Roman"/>
          <w:b/>
        </w:rPr>
        <w:t>Desde:</w:t>
      </w:r>
      <w:r>
        <w:rPr>
          <w:rFonts w:ascii="Times New Roman" w:eastAsia="Times New Roman" w:hAnsi="Times New Roman" w:cs="Times New Roman"/>
        </w:rPr>
        <w:t xml:space="preserve"> ________________</w:t>
      </w:r>
    </w:p>
    <w:p w14:paraId="50A0D784" w14:textId="77777777" w:rsidR="00FE049B" w:rsidRDefault="00FE049B">
      <w:pPr>
        <w:widowControl w:val="0"/>
        <w:spacing w:before="7" w:after="0"/>
        <w:rPr>
          <w:rFonts w:ascii="Times New Roman" w:eastAsia="Times New Roman" w:hAnsi="Times New Roman" w:cs="Times New Roman"/>
        </w:rPr>
      </w:pPr>
    </w:p>
    <w:p w14:paraId="4578D1EC" w14:textId="77777777" w:rsidR="00FE049B" w:rsidRDefault="002D185B">
      <w:pPr>
        <w:widowControl w:val="0"/>
        <w:tabs>
          <w:tab w:val="left" w:pos="9284"/>
        </w:tabs>
        <w:spacing w:before="87" w:after="0"/>
        <w:ind w:left="1985"/>
        <w:rPr>
          <w:rFonts w:ascii="Times New Roman" w:eastAsia="Times New Roman" w:hAnsi="Times New Roman" w:cs="Times New Roman"/>
        </w:rPr>
      </w:pPr>
      <w:r>
        <w:rPr>
          <w:rFonts w:ascii="Times New Roman" w:eastAsia="Times New Roman" w:hAnsi="Times New Roman" w:cs="Times New Roman"/>
          <w:b/>
        </w:rPr>
        <w:t>Hasta:</w:t>
      </w:r>
      <w:r>
        <w:rPr>
          <w:rFonts w:ascii="Times New Roman" w:eastAsia="Times New Roman" w:hAnsi="Times New Roman" w:cs="Times New Roman"/>
        </w:rPr>
        <w:t xml:space="preserve"> ________________ </w:t>
      </w:r>
      <w:r>
        <w:rPr>
          <w:rFonts w:ascii="Times New Roman" w:eastAsia="Times New Roman" w:hAnsi="Times New Roman" w:cs="Times New Roman"/>
          <w:sz w:val="20"/>
          <w:szCs w:val="20"/>
        </w:rPr>
        <w:t xml:space="preserve">  </w:t>
      </w:r>
      <w:r>
        <w:rPr>
          <w:rFonts w:ascii="Times New Roman" w:eastAsia="Times New Roman" w:hAnsi="Times New Roman" w:cs="Times New Roman"/>
          <w:b/>
        </w:rPr>
        <w:t>Total Horas Realizadas:</w:t>
      </w:r>
      <w:r>
        <w:rPr>
          <w:rFonts w:ascii="Times New Roman" w:eastAsia="Times New Roman" w:hAnsi="Times New Roman" w:cs="Times New Roman"/>
        </w:rPr>
        <w:t xml:space="preserve"> _______________________</w:t>
      </w:r>
    </w:p>
    <w:p w14:paraId="471A24F3" w14:textId="77777777" w:rsidR="00FE049B" w:rsidRDefault="00FE049B">
      <w:pPr>
        <w:widowControl w:val="0"/>
        <w:tabs>
          <w:tab w:val="left" w:pos="9284"/>
        </w:tabs>
        <w:spacing w:before="87" w:after="0"/>
        <w:ind w:left="1985"/>
        <w:rPr>
          <w:rFonts w:ascii="Times New Roman" w:eastAsia="Times New Roman" w:hAnsi="Times New Roman" w:cs="Times New Roman"/>
          <w:sz w:val="8"/>
          <w:szCs w:val="8"/>
        </w:rPr>
      </w:pPr>
    </w:p>
    <w:p w14:paraId="51084C6D" w14:textId="77777777" w:rsidR="00FE049B" w:rsidRDefault="002D185B">
      <w:pPr>
        <w:widowControl w:val="0"/>
        <w:tabs>
          <w:tab w:val="left" w:pos="9284"/>
        </w:tabs>
        <w:spacing w:before="87" w:after="0"/>
        <w:rPr>
          <w:rFonts w:ascii="Times New Roman" w:eastAsia="Times New Roman" w:hAnsi="Times New Roman" w:cs="Times New Roman"/>
        </w:rPr>
      </w:pPr>
      <w:r>
        <w:rPr>
          <w:rFonts w:ascii="Times New Roman" w:eastAsia="Times New Roman" w:hAnsi="Times New Roman" w:cs="Times New Roman"/>
          <w:b/>
        </w:rPr>
        <w:t>Nombre del Centro de Práctica</w:t>
      </w:r>
      <w:r>
        <w:rPr>
          <w:rFonts w:ascii="Times New Roman" w:eastAsia="Times New Roman" w:hAnsi="Times New Roman" w:cs="Times New Roman"/>
        </w:rPr>
        <w:t xml:space="preserve">: </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14:paraId="4668DCBF" w14:textId="77777777" w:rsidR="00FE049B" w:rsidRDefault="00FE049B">
      <w:pPr>
        <w:widowControl w:val="0"/>
        <w:spacing w:after="0"/>
        <w:rPr>
          <w:rFonts w:ascii="Times New Roman" w:eastAsia="Times New Roman" w:hAnsi="Times New Roman" w:cs="Times New Roman"/>
        </w:rPr>
      </w:pPr>
    </w:p>
    <w:p w14:paraId="3FE95B7C" w14:textId="77777777" w:rsidR="00FE049B" w:rsidRDefault="002D185B">
      <w:pPr>
        <w:widowControl w:val="0"/>
        <w:spacing w:after="0"/>
        <w:rPr>
          <w:rFonts w:ascii="Times New Roman" w:eastAsia="Times New Roman" w:hAnsi="Times New Roman" w:cs="Times New Roman"/>
          <w:sz w:val="23"/>
          <w:szCs w:val="23"/>
        </w:rPr>
      </w:pPr>
      <w:r>
        <w:rPr>
          <w:rFonts w:ascii="Times New Roman" w:eastAsia="Times New Roman" w:hAnsi="Times New Roman" w:cs="Times New Roman"/>
          <w:b/>
          <w:sz w:val="23"/>
          <w:szCs w:val="23"/>
        </w:rPr>
        <w:t>RUT Centro de Práctica</w:t>
      </w:r>
      <w:r>
        <w:rPr>
          <w:rFonts w:ascii="Times New Roman" w:eastAsia="Times New Roman" w:hAnsi="Times New Roman" w:cs="Times New Roman"/>
          <w:sz w:val="23"/>
          <w:szCs w:val="23"/>
        </w:rPr>
        <w:t xml:space="preserve">: _____________________ </w:t>
      </w:r>
      <w:proofErr w:type="gramStart"/>
      <w:r>
        <w:rPr>
          <w:rFonts w:ascii="Times New Roman" w:eastAsia="Times New Roman" w:hAnsi="Times New Roman" w:cs="Times New Roman"/>
          <w:b/>
          <w:sz w:val="23"/>
          <w:szCs w:val="23"/>
        </w:rPr>
        <w:t>Fono</w:t>
      </w:r>
      <w:r>
        <w:rPr>
          <w:rFonts w:ascii="Times New Roman" w:eastAsia="Times New Roman" w:hAnsi="Times New Roman" w:cs="Times New Roman"/>
          <w:sz w:val="23"/>
          <w:szCs w:val="23"/>
        </w:rPr>
        <w:t>:_</w:t>
      </w:r>
      <w:proofErr w:type="gramEnd"/>
      <w:r>
        <w:rPr>
          <w:rFonts w:ascii="Times New Roman" w:eastAsia="Times New Roman" w:hAnsi="Times New Roman" w:cs="Times New Roman"/>
          <w:sz w:val="23"/>
          <w:szCs w:val="23"/>
        </w:rPr>
        <w:t>_________________________</w:t>
      </w:r>
      <w:r>
        <w:rPr>
          <w:rFonts w:ascii="Times New Roman" w:eastAsia="Times New Roman" w:hAnsi="Times New Roman" w:cs="Times New Roman"/>
        </w:rPr>
        <w:t>_________</w:t>
      </w:r>
    </w:p>
    <w:p w14:paraId="7667848D" w14:textId="77777777" w:rsidR="00FE049B" w:rsidRDefault="002D185B">
      <w:pPr>
        <w:widowControl w:val="0"/>
        <w:tabs>
          <w:tab w:val="left" w:pos="4501"/>
          <w:tab w:val="left" w:pos="9112"/>
        </w:tabs>
        <w:spacing w:before="87" w:after="0"/>
        <w:rPr>
          <w:rFonts w:ascii="Times New Roman" w:eastAsia="Times New Roman" w:hAnsi="Times New Roman" w:cs="Times New Roman"/>
        </w:rPr>
      </w:pPr>
      <w:r>
        <w:rPr>
          <w:rFonts w:ascii="Times New Roman" w:eastAsia="Times New Roman" w:hAnsi="Times New Roman" w:cs="Times New Roman"/>
          <w:b/>
        </w:rPr>
        <w:t>Maestro Guía:</w:t>
      </w:r>
      <w:r>
        <w:rPr>
          <w:rFonts w:ascii="Times New Roman" w:eastAsia="Times New Roman" w:hAnsi="Times New Roman" w:cs="Times New Roman"/>
        </w:rPr>
        <w:t xml:space="preserve"> ______________________________ </w:t>
      </w:r>
      <w:proofErr w:type="gramStart"/>
      <w:r>
        <w:rPr>
          <w:rFonts w:ascii="Times New Roman" w:eastAsia="Times New Roman" w:hAnsi="Times New Roman" w:cs="Times New Roman"/>
          <w:b/>
        </w:rPr>
        <w:t>Fono</w:t>
      </w:r>
      <w:r>
        <w:rPr>
          <w:rFonts w:ascii="Times New Roman" w:eastAsia="Times New Roman" w:hAnsi="Times New Roman" w:cs="Times New Roman"/>
        </w:rPr>
        <w:t>:_</w:t>
      </w:r>
      <w:proofErr w:type="gramEnd"/>
      <w:r>
        <w:rPr>
          <w:rFonts w:ascii="Times New Roman" w:eastAsia="Times New Roman" w:hAnsi="Times New Roman" w:cs="Times New Roman"/>
        </w:rPr>
        <w:t xml:space="preserve">__________ </w:t>
      </w:r>
      <w:r>
        <w:rPr>
          <w:rFonts w:ascii="Times New Roman" w:eastAsia="Times New Roman" w:hAnsi="Times New Roman" w:cs="Times New Roman"/>
          <w:b/>
        </w:rPr>
        <w:t>Cargo</w:t>
      </w:r>
      <w:r>
        <w:rPr>
          <w:rFonts w:ascii="Times New Roman" w:eastAsia="Times New Roman" w:hAnsi="Times New Roman" w:cs="Times New Roman"/>
        </w:rPr>
        <w:t>_____________________</w:t>
      </w:r>
    </w:p>
    <w:p w14:paraId="7C5513A0" w14:textId="77777777" w:rsidR="00FE049B" w:rsidRDefault="00FE049B">
      <w:pPr>
        <w:widowControl w:val="0"/>
        <w:tabs>
          <w:tab w:val="left" w:pos="4501"/>
          <w:tab w:val="left" w:pos="9112"/>
        </w:tabs>
        <w:spacing w:before="87" w:after="0"/>
        <w:rPr>
          <w:rFonts w:ascii="Times New Roman" w:eastAsia="Times New Roman" w:hAnsi="Times New Roman" w:cs="Times New Roman"/>
          <w:sz w:val="8"/>
          <w:szCs w:val="8"/>
        </w:rPr>
      </w:pPr>
    </w:p>
    <w:p w14:paraId="66DECB72" w14:textId="77777777" w:rsidR="00FE049B" w:rsidRDefault="002D185B">
      <w:pPr>
        <w:widowControl w:val="0"/>
        <w:spacing w:before="3" w:after="0"/>
        <w:rPr>
          <w:rFonts w:ascii="Times New Roman" w:eastAsia="Times New Roman" w:hAnsi="Times New Roman" w:cs="Times New Roman"/>
        </w:rPr>
      </w:pPr>
      <w:r>
        <w:rPr>
          <w:rFonts w:ascii="Times New Roman" w:eastAsia="Times New Roman" w:hAnsi="Times New Roman" w:cs="Times New Roman"/>
          <w:b/>
        </w:rPr>
        <w:t>Profesor Supervisor:</w:t>
      </w:r>
      <w:r>
        <w:rPr>
          <w:rFonts w:ascii="Times New Roman" w:eastAsia="Times New Roman" w:hAnsi="Times New Roman" w:cs="Times New Roman"/>
        </w:rPr>
        <w:t xml:space="preserve"> _________________________ </w:t>
      </w:r>
      <w:proofErr w:type="gramStart"/>
      <w:r>
        <w:rPr>
          <w:rFonts w:ascii="Times New Roman" w:eastAsia="Times New Roman" w:hAnsi="Times New Roman" w:cs="Times New Roman"/>
          <w:b/>
        </w:rPr>
        <w:t>Fono</w:t>
      </w:r>
      <w:r>
        <w:rPr>
          <w:rFonts w:ascii="Times New Roman" w:eastAsia="Times New Roman" w:hAnsi="Times New Roman" w:cs="Times New Roman"/>
        </w:rPr>
        <w:t>:_</w:t>
      </w:r>
      <w:proofErr w:type="gramEnd"/>
      <w:r>
        <w:rPr>
          <w:rFonts w:ascii="Times New Roman" w:eastAsia="Times New Roman" w:hAnsi="Times New Roman" w:cs="Times New Roman"/>
        </w:rPr>
        <w:t>___________________________________</w:t>
      </w:r>
    </w:p>
    <w:p w14:paraId="0C2FCB07" w14:textId="77777777" w:rsidR="00FE049B" w:rsidRDefault="00FE049B">
      <w:pPr>
        <w:widowControl w:val="0"/>
        <w:spacing w:before="3" w:after="0"/>
        <w:rPr>
          <w:rFonts w:ascii="Times New Roman" w:eastAsia="Times New Roman" w:hAnsi="Times New Roman" w:cs="Times New Roman"/>
        </w:rPr>
      </w:pPr>
    </w:p>
    <w:p w14:paraId="208C93A0" w14:textId="77777777" w:rsidR="00FE049B" w:rsidRDefault="00FE049B">
      <w:pPr>
        <w:widowControl w:val="0"/>
        <w:spacing w:before="3" w:after="0"/>
        <w:rPr>
          <w:rFonts w:ascii="Times New Roman" w:eastAsia="Times New Roman" w:hAnsi="Times New Roman" w:cs="Times New Roman"/>
        </w:rPr>
      </w:pPr>
    </w:p>
    <w:p w14:paraId="4C0830EC" w14:textId="77777777" w:rsidR="00FE049B" w:rsidRDefault="00FE049B">
      <w:pPr>
        <w:widowControl w:val="0"/>
        <w:spacing w:before="3" w:after="0"/>
        <w:rPr>
          <w:rFonts w:ascii="Times New Roman" w:eastAsia="Times New Roman" w:hAnsi="Times New Roman" w:cs="Times New Roman"/>
        </w:rPr>
      </w:pPr>
    </w:p>
    <w:p w14:paraId="7149B8BB" w14:textId="77777777" w:rsidR="00FE049B" w:rsidRDefault="00FE049B">
      <w:pPr>
        <w:widowControl w:val="0"/>
        <w:spacing w:before="3" w:after="0"/>
        <w:rPr>
          <w:rFonts w:ascii="Times New Roman" w:eastAsia="Times New Roman" w:hAnsi="Times New Roman" w:cs="Times New Roman"/>
        </w:rPr>
      </w:pPr>
    </w:p>
    <w:p w14:paraId="3440C676" w14:textId="77777777" w:rsidR="00B365CB" w:rsidRDefault="00B365CB">
      <w:pPr>
        <w:widowControl w:val="0"/>
        <w:spacing w:before="3" w:after="0"/>
        <w:rPr>
          <w:rFonts w:ascii="Times New Roman" w:eastAsia="Times New Roman" w:hAnsi="Times New Roman" w:cs="Times New Roman"/>
        </w:rPr>
      </w:pPr>
    </w:p>
    <w:p w14:paraId="340A5F54" w14:textId="77777777" w:rsidR="00B365CB" w:rsidRDefault="00B365CB">
      <w:pPr>
        <w:widowControl w:val="0"/>
        <w:spacing w:before="3" w:after="0"/>
        <w:rPr>
          <w:rFonts w:ascii="Times New Roman" w:eastAsia="Times New Roman" w:hAnsi="Times New Roman" w:cs="Times New Roman"/>
        </w:rPr>
      </w:pPr>
    </w:p>
    <w:p w14:paraId="0CF7F7C7" w14:textId="77777777" w:rsidR="00B365CB" w:rsidRDefault="00B365CB">
      <w:pPr>
        <w:widowControl w:val="0"/>
        <w:spacing w:before="3" w:after="0"/>
        <w:rPr>
          <w:rFonts w:ascii="Times New Roman" w:eastAsia="Times New Roman" w:hAnsi="Times New Roman" w:cs="Times New Roman"/>
        </w:rPr>
      </w:pPr>
    </w:p>
    <w:p w14:paraId="1FE9541A" w14:textId="77777777" w:rsidR="00B365CB" w:rsidRDefault="00B365CB">
      <w:pPr>
        <w:widowControl w:val="0"/>
        <w:spacing w:before="3" w:after="0"/>
        <w:rPr>
          <w:rFonts w:ascii="Times New Roman" w:eastAsia="Times New Roman" w:hAnsi="Times New Roman" w:cs="Times New Roman"/>
        </w:rPr>
      </w:pPr>
    </w:p>
    <w:p w14:paraId="554C35DF" w14:textId="77777777" w:rsidR="00B365CB" w:rsidRDefault="00B365CB">
      <w:pPr>
        <w:widowControl w:val="0"/>
        <w:spacing w:before="3" w:after="0"/>
        <w:rPr>
          <w:rFonts w:ascii="Times New Roman" w:eastAsia="Times New Roman" w:hAnsi="Times New Roman" w:cs="Times New Roman"/>
        </w:rPr>
      </w:pPr>
    </w:p>
    <w:p w14:paraId="67BB9057" w14:textId="77777777" w:rsidR="00B365CB" w:rsidRDefault="00B365CB">
      <w:pPr>
        <w:widowControl w:val="0"/>
        <w:spacing w:before="3" w:after="0"/>
        <w:rPr>
          <w:rFonts w:ascii="Times New Roman" w:eastAsia="Times New Roman" w:hAnsi="Times New Roman" w:cs="Times New Roman"/>
        </w:rPr>
      </w:pPr>
    </w:p>
    <w:p w14:paraId="219D3BC4" w14:textId="77777777" w:rsidR="00B365CB" w:rsidRDefault="00B365CB">
      <w:pPr>
        <w:widowControl w:val="0"/>
        <w:spacing w:before="3" w:after="0"/>
        <w:rPr>
          <w:rFonts w:ascii="Times New Roman" w:eastAsia="Times New Roman" w:hAnsi="Times New Roman" w:cs="Times New Roman"/>
        </w:rPr>
      </w:pPr>
    </w:p>
    <w:p w14:paraId="280A7FBC" w14:textId="77777777" w:rsidR="00B365CB" w:rsidRDefault="00B365CB">
      <w:pPr>
        <w:widowControl w:val="0"/>
        <w:spacing w:before="3" w:after="0"/>
        <w:rPr>
          <w:rFonts w:ascii="Times New Roman" w:eastAsia="Times New Roman" w:hAnsi="Times New Roman" w:cs="Times New Roman"/>
        </w:rPr>
      </w:pPr>
    </w:p>
    <w:p w14:paraId="35D3053F" w14:textId="77777777" w:rsidR="00B365CB" w:rsidRDefault="00B365CB">
      <w:pPr>
        <w:widowControl w:val="0"/>
        <w:spacing w:before="3" w:after="0"/>
        <w:rPr>
          <w:rFonts w:ascii="Times New Roman" w:eastAsia="Times New Roman" w:hAnsi="Times New Roman" w:cs="Times New Roman"/>
        </w:rPr>
      </w:pPr>
    </w:p>
    <w:p w14:paraId="7B7D1355" w14:textId="77777777" w:rsidR="00B365CB" w:rsidRDefault="00B365CB">
      <w:pPr>
        <w:widowControl w:val="0"/>
        <w:spacing w:before="3" w:after="0"/>
        <w:rPr>
          <w:rFonts w:ascii="Times New Roman" w:eastAsia="Times New Roman" w:hAnsi="Times New Roman" w:cs="Times New Roman"/>
        </w:rPr>
      </w:pPr>
    </w:p>
    <w:p w14:paraId="085B8EBB" w14:textId="77777777" w:rsidR="00B365CB" w:rsidRDefault="00B365CB">
      <w:pPr>
        <w:widowControl w:val="0"/>
        <w:spacing w:before="3" w:after="0"/>
        <w:rPr>
          <w:rFonts w:ascii="Times New Roman" w:eastAsia="Times New Roman" w:hAnsi="Times New Roman" w:cs="Times New Roman"/>
        </w:rPr>
      </w:pPr>
    </w:p>
    <w:p w14:paraId="3B7F504F" w14:textId="77777777" w:rsidR="00B365CB" w:rsidRDefault="00B365CB">
      <w:pPr>
        <w:widowControl w:val="0"/>
        <w:spacing w:before="3" w:after="0"/>
        <w:rPr>
          <w:rFonts w:ascii="Times New Roman" w:eastAsia="Times New Roman" w:hAnsi="Times New Roman" w:cs="Times New Roman"/>
        </w:rPr>
      </w:pPr>
    </w:p>
    <w:p w14:paraId="1E38BF44" w14:textId="77777777" w:rsidR="00B365CB" w:rsidRDefault="00B365CB">
      <w:pPr>
        <w:widowControl w:val="0"/>
        <w:spacing w:before="3" w:after="0"/>
        <w:rPr>
          <w:rFonts w:ascii="Times New Roman" w:eastAsia="Times New Roman" w:hAnsi="Times New Roman" w:cs="Times New Roman"/>
        </w:rPr>
      </w:pPr>
    </w:p>
    <w:p w14:paraId="020E6202" w14:textId="77777777" w:rsidR="00B365CB" w:rsidRDefault="00B365CB">
      <w:pPr>
        <w:widowControl w:val="0"/>
        <w:spacing w:before="3" w:after="0"/>
        <w:rPr>
          <w:rFonts w:ascii="Times New Roman" w:eastAsia="Times New Roman" w:hAnsi="Times New Roman" w:cs="Times New Roman"/>
        </w:rPr>
      </w:pPr>
    </w:p>
    <w:p w14:paraId="7CD29315" w14:textId="77777777" w:rsidR="00B365CB" w:rsidRDefault="00B365CB">
      <w:pPr>
        <w:widowControl w:val="0"/>
        <w:spacing w:before="3" w:after="0"/>
        <w:rPr>
          <w:rFonts w:ascii="Times New Roman" w:eastAsia="Times New Roman" w:hAnsi="Times New Roman" w:cs="Times New Roman"/>
        </w:rPr>
      </w:pPr>
    </w:p>
    <w:p w14:paraId="35617ADA" w14:textId="77777777" w:rsidR="00B365CB" w:rsidRDefault="00B365CB">
      <w:pPr>
        <w:widowControl w:val="0"/>
        <w:spacing w:before="3" w:after="0"/>
        <w:rPr>
          <w:rFonts w:ascii="Times New Roman" w:eastAsia="Times New Roman" w:hAnsi="Times New Roman" w:cs="Times New Roman"/>
        </w:rPr>
      </w:pPr>
    </w:p>
    <w:p w14:paraId="77B2CF17" w14:textId="77777777" w:rsidR="00FE049B" w:rsidRDefault="002D185B">
      <w:pPr>
        <w:widowControl w:val="0"/>
        <w:tabs>
          <w:tab w:val="left" w:pos="728"/>
        </w:tabs>
        <w:spacing w:before="87" w:after="0"/>
        <w:ind w:left="560" w:right="301"/>
        <w:jc w:val="both"/>
        <w:rPr>
          <w:rFonts w:ascii="Times New Roman" w:eastAsia="Times New Roman" w:hAnsi="Times New Roman" w:cs="Times New Roman"/>
        </w:rPr>
      </w:pPr>
      <w:r>
        <w:rPr>
          <w:rFonts w:ascii="Times New Roman" w:eastAsia="Times New Roman" w:hAnsi="Times New Roman" w:cs="Times New Roman"/>
          <w:b/>
        </w:rPr>
        <w:t xml:space="preserve"> INSTRUCCIONES</w:t>
      </w:r>
      <w:r>
        <w:rPr>
          <w:rFonts w:ascii="Times New Roman" w:eastAsia="Times New Roman" w:hAnsi="Times New Roman" w:cs="Times New Roman"/>
        </w:rPr>
        <w:t>: Determine el nivel de logro para cada aspecto a evaluar, considerando su desempeño, en relación al rendimiento y/o resultados obtenidos en su práctica profesional. Para ello utilice la escala que a continuación se presenta la que se expresa en valores de 1 a 4.</w:t>
      </w:r>
    </w:p>
    <w:p w14:paraId="21BF93A7" w14:textId="77777777" w:rsidR="00FE049B" w:rsidRDefault="00FE049B">
      <w:pPr>
        <w:widowControl w:val="0"/>
        <w:tabs>
          <w:tab w:val="left" w:pos="728"/>
        </w:tabs>
        <w:spacing w:before="87" w:after="0"/>
        <w:ind w:left="560" w:right="301"/>
        <w:jc w:val="both"/>
        <w:rPr>
          <w:rFonts w:ascii="Times New Roman" w:eastAsia="Times New Roman" w:hAnsi="Times New Roman" w:cs="Times New Roman"/>
        </w:rPr>
      </w:pPr>
    </w:p>
    <w:p w14:paraId="4D902F88" w14:textId="77777777" w:rsidR="00FE049B" w:rsidRDefault="00FE049B">
      <w:pPr>
        <w:widowControl w:val="0"/>
        <w:tabs>
          <w:tab w:val="left" w:pos="728"/>
        </w:tabs>
        <w:spacing w:before="87" w:after="0"/>
        <w:ind w:left="560" w:right="301"/>
        <w:jc w:val="both"/>
        <w:rPr>
          <w:rFonts w:ascii="Times New Roman" w:eastAsia="Times New Roman" w:hAnsi="Times New Roman" w:cs="Times New Roman"/>
        </w:rPr>
      </w:pPr>
    </w:p>
    <w:p w14:paraId="2F7C4149" w14:textId="77777777" w:rsidR="00FE049B" w:rsidRDefault="00FE049B">
      <w:pPr>
        <w:widowControl w:val="0"/>
        <w:spacing w:before="8" w:after="0" w:line="240" w:lineRule="auto"/>
        <w:rPr>
          <w:rFonts w:ascii="Times New Roman" w:eastAsia="Times New Roman" w:hAnsi="Times New Roman" w:cs="Times New Roman"/>
          <w:sz w:val="17"/>
          <w:szCs w:val="17"/>
        </w:rPr>
      </w:pPr>
    </w:p>
    <w:p w14:paraId="4CE14EEE" w14:textId="77777777" w:rsidR="00FE049B" w:rsidRDefault="002D185B">
      <w:pPr>
        <w:widowControl w:val="0"/>
        <w:numPr>
          <w:ilvl w:val="0"/>
          <w:numId w:val="1"/>
        </w:numPr>
        <w:tabs>
          <w:tab w:val="left" w:pos="681"/>
        </w:tabs>
        <w:spacing w:before="55" w:after="0" w:line="240" w:lineRule="auto"/>
        <w:ind w:left="680" w:hanging="116"/>
        <w:rPr>
          <w:rFonts w:ascii="Times New Roman" w:eastAsia="Times New Roman" w:hAnsi="Times New Roman" w:cs="Times New Roman"/>
          <w:b/>
        </w:rPr>
      </w:pPr>
      <w:r>
        <w:rPr>
          <w:rFonts w:ascii="Times New Roman" w:eastAsia="Times New Roman" w:hAnsi="Times New Roman" w:cs="Times New Roman"/>
          <w:b/>
        </w:rPr>
        <w:t>NIVELES DE LOGRO DESEMPEÑO DE PRÁCTICA PROFESIONAL:</w:t>
      </w:r>
    </w:p>
    <w:p w14:paraId="7A9DF040" w14:textId="77777777" w:rsidR="00FE049B" w:rsidRDefault="00FE049B">
      <w:pPr>
        <w:widowControl w:val="0"/>
        <w:tabs>
          <w:tab w:val="left" w:pos="681"/>
        </w:tabs>
        <w:spacing w:before="55" w:after="0" w:line="240" w:lineRule="auto"/>
        <w:rPr>
          <w:rFonts w:ascii="Times New Roman" w:eastAsia="Times New Roman" w:hAnsi="Times New Roman" w:cs="Times New Roman"/>
          <w:b/>
        </w:rPr>
      </w:pPr>
    </w:p>
    <w:tbl>
      <w:tblPr>
        <w:tblStyle w:val="afe"/>
        <w:tblW w:w="8646"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6"/>
        <w:gridCol w:w="1134"/>
        <w:gridCol w:w="5386"/>
      </w:tblGrid>
      <w:tr w:rsidR="00FE049B" w14:paraId="6A856B91" w14:textId="77777777">
        <w:trPr>
          <w:trHeight w:val="340"/>
        </w:trPr>
        <w:tc>
          <w:tcPr>
            <w:tcW w:w="2126" w:type="dxa"/>
          </w:tcPr>
          <w:p w14:paraId="1816C7C1" w14:textId="77777777" w:rsidR="00FE049B" w:rsidRDefault="002D185B">
            <w:pPr>
              <w:spacing w:after="0" w:line="360" w:lineRule="auto"/>
              <w:jc w:val="center"/>
              <w:rPr>
                <w:rFonts w:ascii="Times New Roman" w:eastAsia="Times New Roman" w:hAnsi="Times New Roman" w:cs="Times New Roman"/>
                <w:b/>
              </w:rPr>
            </w:pPr>
            <w:r>
              <w:rPr>
                <w:rFonts w:ascii="Times New Roman" w:eastAsia="Times New Roman" w:hAnsi="Times New Roman" w:cs="Times New Roman"/>
                <w:b/>
              </w:rPr>
              <w:t>CONCEPTOS</w:t>
            </w:r>
          </w:p>
        </w:tc>
        <w:tc>
          <w:tcPr>
            <w:tcW w:w="1134" w:type="dxa"/>
          </w:tcPr>
          <w:p w14:paraId="3CF9FE5F" w14:textId="77777777" w:rsidR="00FE049B" w:rsidRDefault="002D185B">
            <w:pPr>
              <w:spacing w:after="0" w:line="360" w:lineRule="auto"/>
              <w:jc w:val="center"/>
              <w:rPr>
                <w:rFonts w:ascii="Times New Roman" w:eastAsia="Times New Roman" w:hAnsi="Times New Roman" w:cs="Times New Roman"/>
                <w:b/>
              </w:rPr>
            </w:pPr>
            <w:r>
              <w:rPr>
                <w:rFonts w:ascii="Times New Roman" w:eastAsia="Times New Roman" w:hAnsi="Times New Roman" w:cs="Times New Roman"/>
                <w:b/>
              </w:rPr>
              <w:t>VALOR</w:t>
            </w:r>
          </w:p>
        </w:tc>
        <w:tc>
          <w:tcPr>
            <w:tcW w:w="5386" w:type="dxa"/>
          </w:tcPr>
          <w:p w14:paraId="5DA05262" w14:textId="77777777" w:rsidR="00FE049B" w:rsidRDefault="002D185B">
            <w:pPr>
              <w:spacing w:after="0" w:line="360" w:lineRule="auto"/>
              <w:jc w:val="center"/>
              <w:rPr>
                <w:rFonts w:ascii="Times New Roman" w:eastAsia="Times New Roman" w:hAnsi="Times New Roman" w:cs="Times New Roman"/>
                <w:b/>
              </w:rPr>
            </w:pPr>
            <w:r>
              <w:rPr>
                <w:rFonts w:ascii="Times New Roman" w:eastAsia="Times New Roman" w:hAnsi="Times New Roman" w:cs="Times New Roman"/>
                <w:b/>
              </w:rPr>
              <w:t>DESCRIPCIÓN NIVEL DESEMPEÑO</w:t>
            </w:r>
          </w:p>
        </w:tc>
      </w:tr>
      <w:tr w:rsidR="00FE049B" w14:paraId="50AEC9C5" w14:textId="77777777">
        <w:trPr>
          <w:trHeight w:val="780"/>
        </w:trPr>
        <w:tc>
          <w:tcPr>
            <w:tcW w:w="2126" w:type="dxa"/>
          </w:tcPr>
          <w:p w14:paraId="1B7C7E15" w14:textId="77777777" w:rsidR="00FE049B" w:rsidRDefault="002D185B">
            <w:pPr>
              <w:spacing w:after="0" w:line="360" w:lineRule="auto"/>
              <w:jc w:val="both"/>
              <w:rPr>
                <w:rFonts w:ascii="Times New Roman" w:eastAsia="Times New Roman" w:hAnsi="Times New Roman" w:cs="Times New Roman"/>
                <w:highlight w:val="yellow"/>
              </w:rPr>
            </w:pPr>
            <w:r>
              <w:rPr>
                <w:rFonts w:ascii="Times New Roman" w:eastAsia="Times New Roman" w:hAnsi="Times New Roman" w:cs="Times New Roman"/>
              </w:rPr>
              <w:t>INICIAL</w:t>
            </w:r>
          </w:p>
        </w:tc>
        <w:tc>
          <w:tcPr>
            <w:tcW w:w="1134" w:type="dxa"/>
          </w:tcPr>
          <w:p w14:paraId="11FDAE65" w14:textId="77777777" w:rsidR="00FE049B" w:rsidRDefault="002D185B">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1Pts.</w:t>
            </w:r>
          </w:p>
        </w:tc>
        <w:tc>
          <w:tcPr>
            <w:tcW w:w="5386" w:type="dxa"/>
          </w:tcPr>
          <w:p w14:paraId="4C180619" w14:textId="77777777" w:rsidR="00FE049B" w:rsidRDefault="002D185B">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 xml:space="preserve">El o la estudiante demuestra un inicial competente de las habilidades y competencias referidas en los objetivos de la especialidad y el centro de práctica, los cuales, </w:t>
            </w:r>
            <w:proofErr w:type="gramStart"/>
            <w:r>
              <w:rPr>
                <w:rFonts w:ascii="Times New Roman" w:eastAsia="Times New Roman" w:hAnsi="Times New Roman" w:cs="Times New Roman"/>
              </w:rPr>
              <w:t>se  encuentran</w:t>
            </w:r>
            <w:proofErr w:type="gramEnd"/>
            <w:r>
              <w:rPr>
                <w:rFonts w:ascii="Times New Roman" w:eastAsia="Times New Roman" w:hAnsi="Times New Roman" w:cs="Times New Roman"/>
              </w:rPr>
              <w:t xml:space="preserve"> plasmados en los criterios de evaluación del plan.</w:t>
            </w:r>
          </w:p>
        </w:tc>
      </w:tr>
      <w:tr w:rsidR="00FE049B" w14:paraId="406DA164" w14:textId="77777777">
        <w:tc>
          <w:tcPr>
            <w:tcW w:w="2126" w:type="dxa"/>
          </w:tcPr>
          <w:p w14:paraId="5C7F587E" w14:textId="77777777" w:rsidR="00FE049B" w:rsidRDefault="002D185B">
            <w:pPr>
              <w:spacing w:after="0" w:line="360" w:lineRule="auto"/>
              <w:jc w:val="both"/>
              <w:rPr>
                <w:rFonts w:ascii="Times New Roman" w:eastAsia="Times New Roman" w:hAnsi="Times New Roman" w:cs="Times New Roman"/>
                <w:highlight w:val="yellow"/>
              </w:rPr>
            </w:pPr>
            <w:r>
              <w:rPr>
                <w:rFonts w:ascii="Times New Roman" w:eastAsia="Times New Roman" w:hAnsi="Times New Roman" w:cs="Times New Roman"/>
              </w:rPr>
              <w:t>BÁSICO</w:t>
            </w:r>
          </w:p>
        </w:tc>
        <w:tc>
          <w:tcPr>
            <w:tcW w:w="1134" w:type="dxa"/>
          </w:tcPr>
          <w:p w14:paraId="1C72B005" w14:textId="77777777" w:rsidR="00FE049B" w:rsidRDefault="002D185B">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2 pts.</w:t>
            </w:r>
          </w:p>
        </w:tc>
        <w:tc>
          <w:tcPr>
            <w:tcW w:w="5386" w:type="dxa"/>
          </w:tcPr>
          <w:p w14:paraId="76D765E9" w14:textId="77777777" w:rsidR="00FE049B" w:rsidRDefault="002D185B">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 xml:space="preserve">El o la estudiante demuestra un desempeño básico de las habilidades y competencias referidas en los objetivos de la especialidad y el centro de práctica, los cuales, </w:t>
            </w:r>
            <w:proofErr w:type="gramStart"/>
            <w:r>
              <w:rPr>
                <w:rFonts w:ascii="Times New Roman" w:eastAsia="Times New Roman" w:hAnsi="Times New Roman" w:cs="Times New Roman"/>
              </w:rPr>
              <w:t>se  encuentran</w:t>
            </w:r>
            <w:proofErr w:type="gramEnd"/>
            <w:r>
              <w:rPr>
                <w:rFonts w:ascii="Times New Roman" w:eastAsia="Times New Roman" w:hAnsi="Times New Roman" w:cs="Times New Roman"/>
              </w:rPr>
              <w:t xml:space="preserve"> plasmados en los criterios de evaluación del plan.</w:t>
            </w:r>
          </w:p>
        </w:tc>
      </w:tr>
      <w:tr w:rsidR="00FE049B" w14:paraId="00EF6B5F" w14:textId="77777777">
        <w:tc>
          <w:tcPr>
            <w:tcW w:w="2126" w:type="dxa"/>
          </w:tcPr>
          <w:p w14:paraId="48D55C02" w14:textId="77777777" w:rsidR="00FE049B" w:rsidRDefault="002D185B">
            <w:pPr>
              <w:spacing w:after="0" w:line="360" w:lineRule="auto"/>
              <w:jc w:val="both"/>
              <w:rPr>
                <w:rFonts w:ascii="Times New Roman" w:eastAsia="Times New Roman" w:hAnsi="Times New Roman" w:cs="Times New Roman"/>
                <w:highlight w:val="yellow"/>
              </w:rPr>
            </w:pPr>
            <w:r>
              <w:rPr>
                <w:rFonts w:ascii="Times New Roman" w:eastAsia="Times New Roman" w:hAnsi="Times New Roman" w:cs="Times New Roman"/>
              </w:rPr>
              <w:t>COMPETENTE</w:t>
            </w:r>
          </w:p>
        </w:tc>
        <w:tc>
          <w:tcPr>
            <w:tcW w:w="1134" w:type="dxa"/>
          </w:tcPr>
          <w:p w14:paraId="3C379B08" w14:textId="77777777" w:rsidR="00FE049B" w:rsidRDefault="002D185B">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3 pts.</w:t>
            </w:r>
          </w:p>
        </w:tc>
        <w:tc>
          <w:tcPr>
            <w:tcW w:w="5386" w:type="dxa"/>
          </w:tcPr>
          <w:p w14:paraId="3C4367BC" w14:textId="77777777" w:rsidR="00FE049B" w:rsidRDefault="002D185B">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 xml:space="preserve">El o la estudiante demuestra un desempeño competente de las habilidades y competencias referidas en los objetivos de la especialidad y el centro de práctica, los cuales, </w:t>
            </w:r>
            <w:proofErr w:type="gramStart"/>
            <w:r>
              <w:rPr>
                <w:rFonts w:ascii="Times New Roman" w:eastAsia="Times New Roman" w:hAnsi="Times New Roman" w:cs="Times New Roman"/>
              </w:rPr>
              <w:t>se  encuentran</w:t>
            </w:r>
            <w:proofErr w:type="gramEnd"/>
            <w:r>
              <w:rPr>
                <w:rFonts w:ascii="Times New Roman" w:eastAsia="Times New Roman" w:hAnsi="Times New Roman" w:cs="Times New Roman"/>
              </w:rPr>
              <w:t xml:space="preserve"> plasmados en los criterios de evaluación del plan.</w:t>
            </w:r>
          </w:p>
        </w:tc>
      </w:tr>
      <w:tr w:rsidR="00FE049B" w14:paraId="3B8EA5F2" w14:textId="77777777">
        <w:tc>
          <w:tcPr>
            <w:tcW w:w="2126" w:type="dxa"/>
          </w:tcPr>
          <w:p w14:paraId="7BF6C757" w14:textId="77777777" w:rsidR="00FE049B" w:rsidRDefault="002D185B">
            <w:pPr>
              <w:spacing w:after="0" w:line="360" w:lineRule="auto"/>
              <w:jc w:val="both"/>
              <w:rPr>
                <w:rFonts w:ascii="Times New Roman" w:eastAsia="Times New Roman" w:hAnsi="Times New Roman" w:cs="Times New Roman"/>
                <w:highlight w:val="yellow"/>
              </w:rPr>
            </w:pPr>
            <w:r>
              <w:rPr>
                <w:rFonts w:ascii="Times New Roman" w:eastAsia="Times New Roman" w:hAnsi="Times New Roman" w:cs="Times New Roman"/>
              </w:rPr>
              <w:t>DESTACADO</w:t>
            </w:r>
          </w:p>
        </w:tc>
        <w:tc>
          <w:tcPr>
            <w:tcW w:w="1134" w:type="dxa"/>
          </w:tcPr>
          <w:p w14:paraId="454A5EC6" w14:textId="77777777" w:rsidR="00FE049B" w:rsidRDefault="002D185B">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4 pts.</w:t>
            </w:r>
          </w:p>
        </w:tc>
        <w:tc>
          <w:tcPr>
            <w:tcW w:w="5386" w:type="dxa"/>
          </w:tcPr>
          <w:p w14:paraId="5122B535" w14:textId="77777777" w:rsidR="00FE049B" w:rsidRDefault="002D185B">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 xml:space="preserve">El o la estudiante demuestra un desempeño destacado de las habilidades y competencias referidas en los objetivos de la especialidad y el centro de práctica, los cuales, </w:t>
            </w:r>
            <w:proofErr w:type="gramStart"/>
            <w:r>
              <w:rPr>
                <w:rFonts w:ascii="Times New Roman" w:eastAsia="Times New Roman" w:hAnsi="Times New Roman" w:cs="Times New Roman"/>
              </w:rPr>
              <w:t>se  encuentran</w:t>
            </w:r>
            <w:proofErr w:type="gramEnd"/>
            <w:r>
              <w:rPr>
                <w:rFonts w:ascii="Times New Roman" w:eastAsia="Times New Roman" w:hAnsi="Times New Roman" w:cs="Times New Roman"/>
              </w:rPr>
              <w:t xml:space="preserve"> plasmados en los criterios de evaluación del plan.</w:t>
            </w:r>
          </w:p>
        </w:tc>
      </w:tr>
    </w:tbl>
    <w:p w14:paraId="6A80F9C5" w14:textId="77777777" w:rsidR="00FE049B" w:rsidRDefault="00FE049B">
      <w:pPr>
        <w:widowControl w:val="0"/>
        <w:spacing w:before="20" w:after="0" w:line="240" w:lineRule="auto"/>
        <w:ind w:left="1625"/>
        <w:jc w:val="center"/>
        <w:rPr>
          <w:rFonts w:ascii="Times New Roman" w:eastAsia="Times New Roman" w:hAnsi="Times New Roman" w:cs="Times New Roman"/>
          <w:b/>
          <w:sz w:val="24"/>
          <w:szCs w:val="24"/>
          <w:u w:val="single"/>
        </w:rPr>
      </w:pPr>
    </w:p>
    <w:p w14:paraId="70FAF7FE" w14:textId="77777777" w:rsidR="00FE049B" w:rsidRDefault="002D185B">
      <w:pPr>
        <w:widowControl w:val="0"/>
        <w:spacing w:before="56" w:after="0" w:line="240" w:lineRule="auto"/>
        <w:ind w:firstLine="708"/>
        <w:rPr>
          <w:rFonts w:ascii="Times New Roman" w:eastAsia="Times New Roman" w:hAnsi="Times New Roman" w:cs="Times New Roman"/>
          <w:b/>
        </w:rPr>
      </w:pPr>
      <w:r>
        <w:rPr>
          <w:rFonts w:ascii="Times New Roman" w:eastAsia="Times New Roman" w:hAnsi="Times New Roman" w:cs="Times New Roman"/>
          <w:b/>
        </w:rPr>
        <w:t>Escala 60% de Exigencia</w:t>
      </w:r>
    </w:p>
    <w:p w14:paraId="6708CE05" w14:textId="77777777" w:rsidR="00FE049B" w:rsidRDefault="00FE049B">
      <w:pPr>
        <w:widowControl w:val="0"/>
        <w:spacing w:before="56" w:after="0" w:line="240" w:lineRule="auto"/>
        <w:rPr>
          <w:rFonts w:ascii="Times New Roman" w:eastAsia="Times New Roman" w:hAnsi="Times New Roman" w:cs="Times New Roman"/>
          <w:b/>
        </w:rPr>
      </w:pPr>
    </w:p>
    <w:p w14:paraId="57D494AB" w14:textId="77777777" w:rsidR="00FE049B" w:rsidRDefault="00FE049B">
      <w:pPr>
        <w:widowControl w:val="0"/>
        <w:spacing w:before="56" w:after="0" w:line="240" w:lineRule="auto"/>
        <w:rPr>
          <w:rFonts w:ascii="Times New Roman" w:eastAsia="Times New Roman" w:hAnsi="Times New Roman" w:cs="Times New Roman"/>
          <w:b/>
        </w:rPr>
      </w:pPr>
    </w:p>
    <w:p w14:paraId="115851D2" w14:textId="77777777" w:rsidR="00FE049B" w:rsidRDefault="00FE049B">
      <w:pPr>
        <w:widowControl w:val="0"/>
        <w:spacing w:before="56" w:after="0" w:line="240" w:lineRule="auto"/>
        <w:rPr>
          <w:rFonts w:ascii="Times New Roman" w:eastAsia="Times New Roman" w:hAnsi="Times New Roman" w:cs="Times New Roman"/>
          <w:b/>
        </w:rPr>
      </w:pPr>
    </w:p>
    <w:p w14:paraId="044795C6" w14:textId="77777777" w:rsidR="00FE049B" w:rsidRDefault="00FE049B">
      <w:pPr>
        <w:widowControl w:val="0"/>
        <w:spacing w:before="56" w:after="0" w:line="240" w:lineRule="auto"/>
        <w:rPr>
          <w:rFonts w:ascii="Times New Roman" w:eastAsia="Times New Roman" w:hAnsi="Times New Roman" w:cs="Times New Roman"/>
          <w:b/>
        </w:rPr>
      </w:pPr>
    </w:p>
    <w:p w14:paraId="49496E0C" w14:textId="77777777" w:rsidR="00FE049B" w:rsidRDefault="002D185B">
      <w:pPr>
        <w:widowControl w:val="0"/>
        <w:spacing w:before="56"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I.-    EVALUACIÓN DE COMPETENCIAS EMPLEABILIDAD: </w:t>
      </w:r>
    </w:p>
    <w:p w14:paraId="210FA724" w14:textId="77777777" w:rsidR="00FE049B" w:rsidRDefault="002D185B">
      <w:pPr>
        <w:widowControl w:val="0"/>
        <w:spacing w:before="39" w:after="0" w:line="240" w:lineRule="auto"/>
        <w:ind w:left="112"/>
        <w:rPr>
          <w:rFonts w:ascii="Times New Roman" w:eastAsia="Times New Roman" w:hAnsi="Times New Roman" w:cs="Times New Roman"/>
        </w:rPr>
      </w:pPr>
      <w:r>
        <w:rPr>
          <w:rFonts w:ascii="Times New Roman" w:eastAsia="Times New Roman" w:hAnsi="Times New Roman" w:cs="Times New Roman"/>
        </w:rPr>
        <w:t>En relación a lo observado en el proceso de su práctica profesional, complete la siguiente evaluación:</w:t>
      </w:r>
    </w:p>
    <w:tbl>
      <w:tblPr>
        <w:tblStyle w:val="aff"/>
        <w:tblW w:w="9539" w:type="dxa"/>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05"/>
        <w:gridCol w:w="5014"/>
        <w:gridCol w:w="680"/>
        <w:gridCol w:w="680"/>
        <w:gridCol w:w="680"/>
        <w:gridCol w:w="680"/>
      </w:tblGrid>
      <w:tr w:rsidR="00FE049B" w14:paraId="7B7D30BA" w14:textId="77777777">
        <w:trPr>
          <w:trHeight w:val="220"/>
        </w:trPr>
        <w:tc>
          <w:tcPr>
            <w:tcW w:w="1805" w:type="dxa"/>
            <w:shd w:val="clear" w:color="auto" w:fill="BEBEBE"/>
          </w:tcPr>
          <w:p w14:paraId="708BCF51" w14:textId="77777777" w:rsidR="00FE049B" w:rsidRDefault="002D185B">
            <w:pPr>
              <w:spacing w:before="1" w:after="0" w:line="240" w:lineRule="auto"/>
              <w:ind w:left="132"/>
              <w:rPr>
                <w:rFonts w:ascii="Times New Roman" w:eastAsia="Times New Roman" w:hAnsi="Times New Roman" w:cs="Times New Roman"/>
                <w:b/>
                <w:sz w:val="20"/>
                <w:szCs w:val="20"/>
              </w:rPr>
            </w:pPr>
            <w:r>
              <w:rPr>
                <w:rFonts w:ascii="Times New Roman" w:eastAsia="Times New Roman" w:hAnsi="Times New Roman" w:cs="Times New Roman"/>
                <w:b/>
                <w:sz w:val="20"/>
                <w:szCs w:val="20"/>
              </w:rPr>
              <w:t>Aspectos a Evaluar</w:t>
            </w:r>
          </w:p>
        </w:tc>
        <w:tc>
          <w:tcPr>
            <w:tcW w:w="5014" w:type="dxa"/>
            <w:shd w:val="clear" w:color="auto" w:fill="BEBEBE"/>
          </w:tcPr>
          <w:p w14:paraId="3E9D3BF4" w14:textId="77777777" w:rsidR="00FE049B" w:rsidRDefault="002D185B">
            <w:pPr>
              <w:spacing w:before="1" w:after="0" w:line="240" w:lineRule="auto"/>
              <w:ind w:left="1338" w:right="1975"/>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Criterios</w:t>
            </w:r>
          </w:p>
        </w:tc>
        <w:tc>
          <w:tcPr>
            <w:tcW w:w="680" w:type="dxa"/>
            <w:shd w:val="clear" w:color="auto" w:fill="BEBEBE"/>
          </w:tcPr>
          <w:p w14:paraId="3111DE47" w14:textId="77777777" w:rsidR="00FE049B" w:rsidRDefault="002D185B">
            <w:pPr>
              <w:spacing w:before="1" w:after="0" w:line="240" w:lineRule="auto"/>
              <w:ind w:right="4"/>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680" w:type="dxa"/>
            <w:shd w:val="clear" w:color="auto" w:fill="BEBEBE"/>
          </w:tcPr>
          <w:p w14:paraId="15890D15" w14:textId="77777777" w:rsidR="00FE049B" w:rsidRDefault="002D185B">
            <w:pPr>
              <w:spacing w:before="1" w:after="0" w:line="240" w:lineRule="auto"/>
              <w:ind w:right="1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680" w:type="dxa"/>
            <w:shd w:val="clear" w:color="auto" w:fill="BEBEBE"/>
          </w:tcPr>
          <w:p w14:paraId="45C79673" w14:textId="77777777" w:rsidR="00FE049B" w:rsidRDefault="002D185B">
            <w:pPr>
              <w:spacing w:before="1" w:after="0" w:line="240" w:lineRule="auto"/>
              <w:ind w:right="16"/>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680" w:type="dxa"/>
            <w:shd w:val="clear" w:color="auto" w:fill="BEBEBE"/>
          </w:tcPr>
          <w:p w14:paraId="14E39FFC" w14:textId="77777777" w:rsidR="00FE049B" w:rsidRDefault="002D185B">
            <w:pPr>
              <w:spacing w:before="1" w:after="0" w:line="240" w:lineRule="auto"/>
              <w:ind w:right="27"/>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r>
      <w:tr w:rsidR="00FE049B" w14:paraId="527E7821" w14:textId="77777777">
        <w:trPr>
          <w:trHeight w:val="580"/>
        </w:trPr>
        <w:tc>
          <w:tcPr>
            <w:tcW w:w="1805" w:type="dxa"/>
            <w:vMerge w:val="restart"/>
          </w:tcPr>
          <w:p w14:paraId="0CC359E4" w14:textId="77777777" w:rsidR="00FE049B" w:rsidRDefault="00FE049B">
            <w:pPr>
              <w:spacing w:after="0" w:line="240" w:lineRule="auto"/>
              <w:rPr>
                <w:rFonts w:ascii="Times New Roman" w:eastAsia="Times New Roman" w:hAnsi="Times New Roman" w:cs="Times New Roman"/>
                <w:sz w:val="20"/>
                <w:szCs w:val="20"/>
              </w:rPr>
            </w:pPr>
          </w:p>
          <w:p w14:paraId="3D5C3F4B" w14:textId="77777777" w:rsidR="00FE049B" w:rsidRDefault="00FE049B">
            <w:pPr>
              <w:spacing w:after="0" w:line="240" w:lineRule="auto"/>
              <w:rPr>
                <w:rFonts w:ascii="Times New Roman" w:eastAsia="Times New Roman" w:hAnsi="Times New Roman" w:cs="Times New Roman"/>
                <w:sz w:val="20"/>
                <w:szCs w:val="20"/>
              </w:rPr>
            </w:pPr>
          </w:p>
          <w:p w14:paraId="16F4F452" w14:textId="77777777" w:rsidR="00FE049B" w:rsidRDefault="00FE049B">
            <w:pPr>
              <w:spacing w:before="3" w:after="0" w:line="240" w:lineRule="auto"/>
              <w:rPr>
                <w:rFonts w:ascii="Times New Roman" w:eastAsia="Times New Roman" w:hAnsi="Times New Roman" w:cs="Times New Roman"/>
                <w:sz w:val="29"/>
                <w:szCs w:val="29"/>
              </w:rPr>
            </w:pPr>
          </w:p>
          <w:p w14:paraId="4E4D999F" w14:textId="77777777" w:rsidR="00FE049B" w:rsidRDefault="002D185B">
            <w:pPr>
              <w:spacing w:after="0" w:line="254" w:lineRule="auto"/>
              <w:ind w:left="116" w:right="9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Responsabilidad en el Desempeño de su Rol</w:t>
            </w:r>
          </w:p>
        </w:tc>
        <w:tc>
          <w:tcPr>
            <w:tcW w:w="5014" w:type="dxa"/>
          </w:tcPr>
          <w:p w14:paraId="120B4C92" w14:textId="77777777" w:rsidR="00FE049B" w:rsidRDefault="002D185B">
            <w:pPr>
              <w:spacing w:before="2" w:after="0" w:line="244" w:lineRule="auto"/>
              <w:ind w:left="115"/>
              <w:rPr>
                <w:rFonts w:ascii="Times New Roman" w:eastAsia="Times New Roman" w:hAnsi="Times New Roman" w:cs="Times New Roman"/>
                <w:sz w:val="20"/>
                <w:szCs w:val="20"/>
              </w:rPr>
            </w:pPr>
            <w:r>
              <w:rPr>
                <w:rFonts w:ascii="Times New Roman" w:eastAsia="Times New Roman" w:hAnsi="Times New Roman" w:cs="Times New Roman"/>
                <w:sz w:val="20"/>
                <w:szCs w:val="20"/>
              </w:rPr>
              <w:t>Cumple con la asistencia y puntualidad en su práctica, avisando oportunamente de sus inasistencias o atrasos.</w:t>
            </w:r>
          </w:p>
        </w:tc>
        <w:tc>
          <w:tcPr>
            <w:tcW w:w="680" w:type="dxa"/>
          </w:tcPr>
          <w:p w14:paraId="56852E6A"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4E528D3F"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50018393"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5218880" w14:textId="77777777" w:rsidR="00FE049B" w:rsidRDefault="00FE049B">
            <w:pPr>
              <w:spacing w:after="0" w:line="240" w:lineRule="auto"/>
              <w:rPr>
                <w:rFonts w:ascii="Times New Roman" w:eastAsia="Times New Roman" w:hAnsi="Times New Roman" w:cs="Times New Roman"/>
                <w:sz w:val="18"/>
                <w:szCs w:val="18"/>
              </w:rPr>
            </w:pPr>
          </w:p>
        </w:tc>
      </w:tr>
      <w:tr w:rsidR="00FE049B" w14:paraId="3BD87D9F" w14:textId="77777777">
        <w:trPr>
          <w:trHeight w:val="580"/>
        </w:trPr>
        <w:tc>
          <w:tcPr>
            <w:tcW w:w="1805" w:type="dxa"/>
            <w:vMerge/>
          </w:tcPr>
          <w:p w14:paraId="58D37DD4"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448F00D0" w14:textId="77777777" w:rsidR="00FE049B" w:rsidRDefault="002D185B">
            <w:pPr>
              <w:spacing w:before="73" w:after="0" w:line="240" w:lineRule="auto"/>
              <w:ind w:left="76"/>
              <w:rPr>
                <w:rFonts w:ascii="Times New Roman" w:eastAsia="Times New Roman" w:hAnsi="Times New Roman" w:cs="Times New Roman"/>
                <w:sz w:val="20"/>
                <w:szCs w:val="20"/>
              </w:rPr>
            </w:pPr>
            <w:r>
              <w:rPr>
                <w:rFonts w:ascii="Times New Roman" w:eastAsia="Times New Roman" w:hAnsi="Times New Roman" w:cs="Times New Roman"/>
                <w:sz w:val="20"/>
                <w:szCs w:val="20"/>
              </w:rPr>
              <w:t>Cumple con los plazos y tareas asignadas y auto planificadas.</w:t>
            </w:r>
          </w:p>
        </w:tc>
        <w:tc>
          <w:tcPr>
            <w:tcW w:w="680" w:type="dxa"/>
          </w:tcPr>
          <w:p w14:paraId="3D1EFA63"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8788519"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729707D1"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2713C0CF" w14:textId="77777777" w:rsidR="00FE049B" w:rsidRDefault="00FE049B">
            <w:pPr>
              <w:spacing w:after="0" w:line="240" w:lineRule="auto"/>
              <w:rPr>
                <w:rFonts w:ascii="Times New Roman" w:eastAsia="Times New Roman" w:hAnsi="Times New Roman" w:cs="Times New Roman"/>
                <w:sz w:val="18"/>
                <w:szCs w:val="18"/>
              </w:rPr>
            </w:pPr>
          </w:p>
        </w:tc>
      </w:tr>
      <w:tr w:rsidR="00FE049B" w14:paraId="7F6CF2D5" w14:textId="77777777">
        <w:trPr>
          <w:trHeight w:val="480"/>
        </w:trPr>
        <w:tc>
          <w:tcPr>
            <w:tcW w:w="1805" w:type="dxa"/>
            <w:vMerge/>
          </w:tcPr>
          <w:p w14:paraId="7B580DFB"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7C1D527C" w14:textId="77777777" w:rsidR="00FE049B" w:rsidRDefault="002D185B">
            <w:pPr>
              <w:spacing w:before="1" w:after="0" w:line="240" w:lineRule="auto"/>
              <w:ind w:left="115"/>
              <w:rPr>
                <w:rFonts w:ascii="Times New Roman" w:eastAsia="Times New Roman" w:hAnsi="Times New Roman" w:cs="Times New Roman"/>
                <w:sz w:val="20"/>
                <w:szCs w:val="20"/>
              </w:rPr>
            </w:pPr>
            <w:r>
              <w:rPr>
                <w:rFonts w:ascii="Times New Roman" w:eastAsia="Times New Roman" w:hAnsi="Times New Roman" w:cs="Times New Roman"/>
                <w:sz w:val="20"/>
                <w:szCs w:val="20"/>
              </w:rPr>
              <w:t>Se esfuerza en incorporarse a un equipo de trabajo.</w:t>
            </w:r>
          </w:p>
        </w:tc>
        <w:tc>
          <w:tcPr>
            <w:tcW w:w="680" w:type="dxa"/>
          </w:tcPr>
          <w:p w14:paraId="0BF26C71"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E36D53C"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489F42C0"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20D0A594" w14:textId="77777777" w:rsidR="00FE049B" w:rsidRDefault="00FE049B">
            <w:pPr>
              <w:spacing w:after="0" w:line="240" w:lineRule="auto"/>
              <w:rPr>
                <w:rFonts w:ascii="Times New Roman" w:eastAsia="Times New Roman" w:hAnsi="Times New Roman" w:cs="Times New Roman"/>
                <w:sz w:val="18"/>
                <w:szCs w:val="18"/>
              </w:rPr>
            </w:pPr>
          </w:p>
        </w:tc>
      </w:tr>
      <w:tr w:rsidR="00FE049B" w14:paraId="43C7A706" w14:textId="77777777">
        <w:trPr>
          <w:trHeight w:val="480"/>
        </w:trPr>
        <w:tc>
          <w:tcPr>
            <w:tcW w:w="1805" w:type="dxa"/>
            <w:vMerge/>
          </w:tcPr>
          <w:p w14:paraId="11ACCDF1"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2D655412" w14:textId="77777777" w:rsidR="00FE049B" w:rsidRDefault="002D185B">
            <w:pPr>
              <w:spacing w:before="5" w:after="0" w:line="240" w:lineRule="auto"/>
              <w:ind w:left="115"/>
              <w:rPr>
                <w:rFonts w:ascii="Times New Roman" w:eastAsia="Times New Roman" w:hAnsi="Times New Roman" w:cs="Times New Roman"/>
                <w:sz w:val="20"/>
                <w:szCs w:val="20"/>
              </w:rPr>
            </w:pPr>
            <w:r>
              <w:rPr>
                <w:rFonts w:ascii="Times New Roman" w:eastAsia="Times New Roman" w:hAnsi="Times New Roman" w:cs="Times New Roman"/>
                <w:sz w:val="20"/>
                <w:szCs w:val="20"/>
              </w:rPr>
              <w:t>Demuestra preocupación por su presentación personal.</w:t>
            </w:r>
          </w:p>
        </w:tc>
        <w:tc>
          <w:tcPr>
            <w:tcW w:w="680" w:type="dxa"/>
          </w:tcPr>
          <w:p w14:paraId="2356EEE3"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591744B8"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CB420E8"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555F4ADB" w14:textId="77777777" w:rsidR="00FE049B" w:rsidRDefault="00FE049B">
            <w:pPr>
              <w:spacing w:after="0" w:line="240" w:lineRule="auto"/>
              <w:rPr>
                <w:rFonts w:ascii="Times New Roman" w:eastAsia="Times New Roman" w:hAnsi="Times New Roman" w:cs="Times New Roman"/>
                <w:sz w:val="18"/>
                <w:szCs w:val="18"/>
              </w:rPr>
            </w:pPr>
          </w:p>
        </w:tc>
      </w:tr>
      <w:tr w:rsidR="00FE049B" w14:paraId="7752B9CC" w14:textId="77777777">
        <w:trPr>
          <w:trHeight w:val="960"/>
        </w:trPr>
        <w:tc>
          <w:tcPr>
            <w:tcW w:w="1805" w:type="dxa"/>
            <w:vMerge w:val="restart"/>
          </w:tcPr>
          <w:p w14:paraId="5D5F677F" w14:textId="77777777" w:rsidR="00FE049B" w:rsidRDefault="00FE049B">
            <w:pPr>
              <w:spacing w:after="0" w:line="240" w:lineRule="auto"/>
              <w:rPr>
                <w:rFonts w:ascii="Times New Roman" w:eastAsia="Times New Roman" w:hAnsi="Times New Roman" w:cs="Times New Roman"/>
                <w:sz w:val="20"/>
                <w:szCs w:val="20"/>
              </w:rPr>
            </w:pPr>
          </w:p>
          <w:p w14:paraId="30125691" w14:textId="77777777" w:rsidR="00FE049B" w:rsidRDefault="00FE049B">
            <w:pPr>
              <w:spacing w:after="0" w:line="240" w:lineRule="auto"/>
              <w:rPr>
                <w:rFonts w:ascii="Times New Roman" w:eastAsia="Times New Roman" w:hAnsi="Times New Roman" w:cs="Times New Roman"/>
                <w:sz w:val="20"/>
                <w:szCs w:val="20"/>
              </w:rPr>
            </w:pPr>
          </w:p>
          <w:p w14:paraId="4A8FD3F0" w14:textId="77777777" w:rsidR="00FE049B" w:rsidRDefault="00FE049B">
            <w:pPr>
              <w:spacing w:after="0" w:line="240" w:lineRule="auto"/>
              <w:rPr>
                <w:rFonts w:ascii="Times New Roman" w:eastAsia="Times New Roman" w:hAnsi="Times New Roman" w:cs="Times New Roman"/>
                <w:sz w:val="20"/>
                <w:szCs w:val="20"/>
              </w:rPr>
            </w:pPr>
          </w:p>
          <w:p w14:paraId="0AC2812C" w14:textId="77777777" w:rsidR="00FE049B" w:rsidRDefault="00FE049B">
            <w:pPr>
              <w:spacing w:after="0" w:line="240" w:lineRule="auto"/>
              <w:rPr>
                <w:rFonts w:ascii="Times New Roman" w:eastAsia="Times New Roman" w:hAnsi="Times New Roman" w:cs="Times New Roman"/>
                <w:sz w:val="20"/>
                <w:szCs w:val="20"/>
              </w:rPr>
            </w:pPr>
          </w:p>
          <w:p w14:paraId="62E2266F" w14:textId="77777777" w:rsidR="00FE049B" w:rsidRDefault="00FE049B">
            <w:pPr>
              <w:spacing w:before="8" w:after="0" w:line="240" w:lineRule="auto"/>
              <w:rPr>
                <w:rFonts w:ascii="Times New Roman" w:eastAsia="Times New Roman" w:hAnsi="Times New Roman" w:cs="Times New Roman"/>
                <w:sz w:val="20"/>
                <w:szCs w:val="20"/>
              </w:rPr>
            </w:pPr>
          </w:p>
          <w:p w14:paraId="18E96C09" w14:textId="77777777" w:rsidR="00FE049B" w:rsidRDefault="002D185B">
            <w:pPr>
              <w:spacing w:after="0" w:line="240" w:lineRule="auto"/>
              <w:ind w:left="116"/>
              <w:rPr>
                <w:rFonts w:ascii="Times New Roman" w:eastAsia="Times New Roman" w:hAnsi="Times New Roman" w:cs="Times New Roman"/>
                <w:sz w:val="20"/>
                <w:szCs w:val="20"/>
              </w:rPr>
            </w:pPr>
            <w:r>
              <w:rPr>
                <w:rFonts w:ascii="Times New Roman" w:eastAsia="Times New Roman" w:hAnsi="Times New Roman" w:cs="Times New Roman"/>
                <w:sz w:val="20"/>
                <w:szCs w:val="20"/>
              </w:rPr>
              <w:t>Proactividad</w:t>
            </w:r>
          </w:p>
        </w:tc>
        <w:tc>
          <w:tcPr>
            <w:tcW w:w="5014" w:type="dxa"/>
          </w:tcPr>
          <w:p w14:paraId="4DE24479" w14:textId="77777777" w:rsidR="00FE049B" w:rsidRDefault="002D185B">
            <w:pPr>
              <w:spacing w:before="1" w:after="0" w:line="242" w:lineRule="auto"/>
              <w:ind w:left="115" w:right="152"/>
              <w:jc w:val="both"/>
              <w:rPr>
                <w:rFonts w:ascii="Times New Roman" w:eastAsia="Times New Roman" w:hAnsi="Times New Roman" w:cs="Times New Roman"/>
                <w:sz w:val="20"/>
                <w:szCs w:val="20"/>
              </w:rPr>
            </w:pPr>
            <w:bookmarkStart w:id="26" w:name="_heading=h.qsh70q" w:colFirst="0" w:colLast="0"/>
            <w:bookmarkEnd w:id="26"/>
            <w:r>
              <w:rPr>
                <w:rFonts w:ascii="Times New Roman" w:eastAsia="Times New Roman" w:hAnsi="Times New Roman" w:cs="Times New Roman"/>
                <w:sz w:val="20"/>
                <w:szCs w:val="20"/>
              </w:rPr>
              <w:t>Realiza aportes, sugerencias y es propositivo/a frente a las distintas acciones desarrolladas en su ámbito de desempeño.</w:t>
            </w:r>
          </w:p>
        </w:tc>
        <w:tc>
          <w:tcPr>
            <w:tcW w:w="680" w:type="dxa"/>
          </w:tcPr>
          <w:p w14:paraId="7C69C06D"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00081A13"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51DD03C6"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26E6979A" w14:textId="77777777" w:rsidR="00FE049B" w:rsidRDefault="00FE049B">
            <w:pPr>
              <w:spacing w:after="0" w:line="240" w:lineRule="auto"/>
              <w:rPr>
                <w:rFonts w:ascii="Times New Roman" w:eastAsia="Times New Roman" w:hAnsi="Times New Roman" w:cs="Times New Roman"/>
                <w:sz w:val="18"/>
                <w:szCs w:val="18"/>
              </w:rPr>
            </w:pPr>
          </w:p>
        </w:tc>
      </w:tr>
      <w:tr w:rsidR="00FE049B" w14:paraId="31BE1A16" w14:textId="77777777">
        <w:trPr>
          <w:trHeight w:val="720"/>
        </w:trPr>
        <w:tc>
          <w:tcPr>
            <w:tcW w:w="1805" w:type="dxa"/>
            <w:vMerge/>
          </w:tcPr>
          <w:p w14:paraId="3BAEB28F"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3804DDB5" w14:textId="77777777" w:rsidR="00FE049B" w:rsidRDefault="002D185B">
            <w:pPr>
              <w:spacing w:before="1" w:after="0" w:line="244" w:lineRule="auto"/>
              <w:ind w:left="115"/>
              <w:rPr>
                <w:rFonts w:ascii="Times New Roman" w:eastAsia="Times New Roman" w:hAnsi="Times New Roman" w:cs="Times New Roman"/>
                <w:sz w:val="20"/>
                <w:szCs w:val="20"/>
              </w:rPr>
            </w:pPr>
            <w:r>
              <w:rPr>
                <w:rFonts w:ascii="Times New Roman" w:eastAsia="Times New Roman" w:hAnsi="Times New Roman" w:cs="Times New Roman"/>
                <w:sz w:val="20"/>
                <w:szCs w:val="20"/>
              </w:rPr>
              <w:t>Demuestra iniciativa frente a las distintas demandas propuestas en su práctica profesional.</w:t>
            </w:r>
          </w:p>
        </w:tc>
        <w:tc>
          <w:tcPr>
            <w:tcW w:w="680" w:type="dxa"/>
          </w:tcPr>
          <w:p w14:paraId="2DBA46B7"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5E37ABC7"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8C5CE35"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778483B8" w14:textId="77777777" w:rsidR="00FE049B" w:rsidRDefault="00FE049B">
            <w:pPr>
              <w:spacing w:after="0" w:line="240" w:lineRule="auto"/>
              <w:rPr>
                <w:rFonts w:ascii="Times New Roman" w:eastAsia="Times New Roman" w:hAnsi="Times New Roman" w:cs="Times New Roman"/>
                <w:sz w:val="18"/>
                <w:szCs w:val="18"/>
              </w:rPr>
            </w:pPr>
          </w:p>
        </w:tc>
      </w:tr>
      <w:tr w:rsidR="00FE049B" w14:paraId="11A1F415" w14:textId="77777777">
        <w:trPr>
          <w:trHeight w:val="960"/>
        </w:trPr>
        <w:tc>
          <w:tcPr>
            <w:tcW w:w="1805" w:type="dxa"/>
            <w:vMerge/>
          </w:tcPr>
          <w:p w14:paraId="64FB9BBA"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23921154" w14:textId="77777777" w:rsidR="00FE049B" w:rsidRDefault="002D185B">
            <w:pPr>
              <w:spacing w:before="6" w:after="0" w:line="240" w:lineRule="auto"/>
              <w:ind w:left="115" w:right="14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Demuestra capacidad de resolución de conflictos frente a situaciones generadas en el contexto en el cual se desempeña.</w:t>
            </w:r>
          </w:p>
        </w:tc>
        <w:tc>
          <w:tcPr>
            <w:tcW w:w="680" w:type="dxa"/>
          </w:tcPr>
          <w:p w14:paraId="35AF866D"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29C4E54E"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019DB5C9"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A538855" w14:textId="77777777" w:rsidR="00FE049B" w:rsidRDefault="00FE049B">
            <w:pPr>
              <w:spacing w:after="0" w:line="240" w:lineRule="auto"/>
              <w:rPr>
                <w:rFonts w:ascii="Times New Roman" w:eastAsia="Times New Roman" w:hAnsi="Times New Roman" w:cs="Times New Roman"/>
                <w:sz w:val="18"/>
                <w:szCs w:val="18"/>
              </w:rPr>
            </w:pPr>
          </w:p>
        </w:tc>
      </w:tr>
      <w:tr w:rsidR="00FE049B" w14:paraId="00F23187" w14:textId="77777777">
        <w:trPr>
          <w:trHeight w:val="720"/>
        </w:trPr>
        <w:tc>
          <w:tcPr>
            <w:tcW w:w="1805" w:type="dxa"/>
            <w:vMerge w:val="restart"/>
          </w:tcPr>
          <w:p w14:paraId="0D1D8863" w14:textId="77777777" w:rsidR="00FE049B" w:rsidRDefault="00FE049B">
            <w:pPr>
              <w:spacing w:after="0" w:line="240" w:lineRule="auto"/>
              <w:rPr>
                <w:rFonts w:ascii="Times New Roman" w:eastAsia="Times New Roman" w:hAnsi="Times New Roman" w:cs="Times New Roman"/>
                <w:sz w:val="20"/>
                <w:szCs w:val="20"/>
              </w:rPr>
            </w:pPr>
          </w:p>
          <w:p w14:paraId="4105E304" w14:textId="77777777" w:rsidR="00FE049B" w:rsidRDefault="00FE049B">
            <w:pPr>
              <w:spacing w:before="5" w:after="0" w:line="240" w:lineRule="auto"/>
              <w:rPr>
                <w:rFonts w:ascii="Times New Roman" w:eastAsia="Times New Roman" w:hAnsi="Times New Roman" w:cs="Times New Roman"/>
                <w:sz w:val="20"/>
                <w:szCs w:val="20"/>
              </w:rPr>
            </w:pPr>
          </w:p>
          <w:p w14:paraId="19E2F69F" w14:textId="77777777" w:rsidR="00FE049B" w:rsidRDefault="002D185B">
            <w:pPr>
              <w:spacing w:after="0" w:line="244" w:lineRule="auto"/>
              <w:ind w:left="116"/>
              <w:rPr>
                <w:rFonts w:ascii="Times New Roman" w:eastAsia="Times New Roman" w:hAnsi="Times New Roman" w:cs="Times New Roman"/>
                <w:sz w:val="20"/>
                <w:szCs w:val="20"/>
              </w:rPr>
            </w:pPr>
            <w:r>
              <w:rPr>
                <w:rFonts w:ascii="Times New Roman" w:eastAsia="Times New Roman" w:hAnsi="Times New Roman" w:cs="Times New Roman"/>
                <w:sz w:val="20"/>
                <w:szCs w:val="20"/>
              </w:rPr>
              <w:t>Comunicación Efectiva</w:t>
            </w:r>
          </w:p>
        </w:tc>
        <w:tc>
          <w:tcPr>
            <w:tcW w:w="5014" w:type="dxa"/>
          </w:tcPr>
          <w:p w14:paraId="331BEB9C" w14:textId="77777777" w:rsidR="00FE049B" w:rsidRDefault="002D185B">
            <w:pPr>
              <w:spacing w:after="0" w:line="240" w:lineRule="auto"/>
              <w:ind w:left="115"/>
              <w:rPr>
                <w:rFonts w:ascii="Times New Roman" w:eastAsia="Times New Roman" w:hAnsi="Times New Roman" w:cs="Times New Roman"/>
                <w:sz w:val="20"/>
                <w:szCs w:val="20"/>
              </w:rPr>
            </w:pPr>
            <w:r>
              <w:rPr>
                <w:rFonts w:ascii="Times New Roman" w:eastAsia="Times New Roman" w:hAnsi="Times New Roman" w:cs="Times New Roman"/>
                <w:sz w:val="20"/>
                <w:szCs w:val="20"/>
              </w:rPr>
              <w:t>Manifiesta de forma clara y respetuosa sus opiniones y sugerencias en el ámbito de su rol</w:t>
            </w:r>
          </w:p>
        </w:tc>
        <w:tc>
          <w:tcPr>
            <w:tcW w:w="680" w:type="dxa"/>
          </w:tcPr>
          <w:p w14:paraId="512A7BD7"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5DDBB79"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066DFF08"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44DD82DD" w14:textId="77777777" w:rsidR="00FE049B" w:rsidRDefault="00FE049B">
            <w:pPr>
              <w:spacing w:after="0" w:line="240" w:lineRule="auto"/>
              <w:rPr>
                <w:rFonts w:ascii="Times New Roman" w:eastAsia="Times New Roman" w:hAnsi="Times New Roman" w:cs="Times New Roman"/>
                <w:sz w:val="18"/>
                <w:szCs w:val="18"/>
              </w:rPr>
            </w:pPr>
          </w:p>
        </w:tc>
      </w:tr>
      <w:tr w:rsidR="00FE049B" w14:paraId="7C35CA60" w14:textId="77777777">
        <w:trPr>
          <w:trHeight w:val="720"/>
        </w:trPr>
        <w:tc>
          <w:tcPr>
            <w:tcW w:w="1805" w:type="dxa"/>
            <w:vMerge/>
          </w:tcPr>
          <w:p w14:paraId="6662C854"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76AC38DF" w14:textId="77777777" w:rsidR="00FE049B" w:rsidRDefault="002D185B">
            <w:pPr>
              <w:spacing w:before="1" w:after="0" w:line="244" w:lineRule="auto"/>
              <w:ind w:left="115"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Manifiesta una actitud de escucha y de atención frente a los distintos estamentos del contexto.</w:t>
            </w:r>
          </w:p>
        </w:tc>
        <w:tc>
          <w:tcPr>
            <w:tcW w:w="680" w:type="dxa"/>
          </w:tcPr>
          <w:p w14:paraId="480EC011"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78EB2C28"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7109EE84"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2510450D" w14:textId="77777777" w:rsidR="00FE049B" w:rsidRDefault="00FE049B">
            <w:pPr>
              <w:spacing w:after="0" w:line="240" w:lineRule="auto"/>
              <w:rPr>
                <w:rFonts w:ascii="Times New Roman" w:eastAsia="Times New Roman" w:hAnsi="Times New Roman" w:cs="Times New Roman"/>
                <w:sz w:val="18"/>
                <w:szCs w:val="18"/>
              </w:rPr>
            </w:pPr>
          </w:p>
        </w:tc>
      </w:tr>
      <w:tr w:rsidR="00FE049B" w14:paraId="03422ABE" w14:textId="77777777">
        <w:trPr>
          <w:trHeight w:val="720"/>
        </w:trPr>
        <w:tc>
          <w:tcPr>
            <w:tcW w:w="1805" w:type="dxa"/>
            <w:vMerge w:val="restart"/>
          </w:tcPr>
          <w:p w14:paraId="36A1D018" w14:textId="77777777" w:rsidR="00FE049B" w:rsidRDefault="00FE049B">
            <w:pPr>
              <w:spacing w:after="0" w:line="240" w:lineRule="auto"/>
              <w:rPr>
                <w:rFonts w:ascii="Times New Roman" w:eastAsia="Times New Roman" w:hAnsi="Times New Roman" w:cs="Times New Roman"/>
                <w:sz w:val="20"/>
                <w:szCs w:val="20"/>
              </w:rPr>
            </w:pPr>
          </w:p>
          <w:p w14:paraId="78B8EF13" w14:textId="77777777" w:rsidR="00FE049B" w:rsidRDefault="00FE049B">
            <w:pPr>
              <w:spacing w:after="0" w:line="240" w:lineRule="auto"/>
              <w:rPr>
                <w:rFonts w:ascii="Times New Roman" w:eastAsia="Times New Roman" w:hAnsi="Times New Roman" w:cs="Times New Roman"/>
                <w:sz w:val="20"/>
                <w:szCs w:val="20"/>
              </w:rPr>
            </w:pPr>
          </w:p>
          <w:p w14:paraId="69B89B3E" w14:textId="77777777" w:rsidR="00FE049B" w:rsidRDefault="00FE049B">
            <w:pPr>
              <w:spacing w:before="11" w:after="0" w:line="240" w:lineRule="auto"/>
              <w:rPr>
                <w:rFonts w:ascii="Times New Roman" w:eastAsia="Times New Roman" w:hAnsi="Times New Roman" w:cs="Times New Roman"/>
                <w:sz w:val="28"/>
                <w:szCs w:val="28"/>
              </w:rPr>
            </w:pPr>
          </w:p>
          <w:p w14:paraId="6A2896BA" w14:textId="77777777" w:rsidR="00FE049B" w:rsidRDefault="002D185B">
            <w:pPr>
              <w:tabs>
                <w:tab w:val="left" w:pos="1576"/>
              </w:tabs>
              <w:spacing w:after="0" w:line="240" w:lineRule="auto"/>
              <w:ind w:left="116"/>
              <w:rPr>
                <w:rFonts w:ascii="Times New Roman" w:eastAsia="Times New Roman" w:hAnsi="Times New Roman" w:cs="Times New Roman"/>
                <w:sz w:val="20"/>
                <w:szCs w:val="20"/>
              </w:rPr>
            </w:pPr>
            <w:r>
              <w:rPr>
                <w:rFonts w:ascii="Times New Roman" w:eastAsia="Times New Roman" w:hAnsi="Times New Roman" w:cs="Times New Roman"/>
                <w:sz w:val="20"/>
                <w:szCs w:val="20"/>
              </w:rPr>
              <w:t>Respeto</w:t>
            </w:r>
            <w:r>
              <w:rPr>
                <w:rFonts w:ascii="Times New Roman" w:eastAsia="Times New Roman" w:hAnsi="Times New Roman" w:cs="Times New Roman"/>
                <w:sz w:val="20"/>
                <w:szCs w:val="20"/>
              </w:rPr>
              <w:tab/>
              <w:t>y</w:t>
            </w:r>
          </w:p>
          <w:p w14:paraId="322B4B6B" w14:textId="77777777" w:rsidR="00FE049B" w:rsidRDefault="002D185B">
            <w:pPr>
              <w:spacing w:before="28" w:after="0" w:line="242" w:lineRule="auto"/>
              <w:ind w:left="116" w:right="10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Rigurosidad en la Ejecución de la Tarea</w:t>
            </w:r>
          </w:p>
        </w:tc>
        <w:tc>
          <w:tcPr>
            <w:tcW w:w="5014" w:type="dxa"/>
          </w:tcPr>
          <w:p w14:paraId="41F90649" w14:textId="77777777" w:rsidR="00FE049B" w:rsidRDefault="002D185B">
            <w:pPr>
              <w:spacing w:after="0" w:line="244" w:lineRule="auto"/>
              <w:ind w:left="115"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Respeta las normas y sigue los conductos establecidos por el centro de práctica.</w:t>
            </w:r>
          </w:p>
        </w:tc>
        <w:tc>
          <w:tcPr>
            <w:tcW w:w="680" w:type="dxa"/>
          </w:tcPr>
          <w:p w14:paraId="09730420"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C71FECB"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5C4869F1"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115253B" w14:textId="77777777" w:rsidR="00FE049B" w:rsidRDefault="00FE049B">
            <w:pPr>
              <w:spacing w:after="0" w:line="240" w:lineRule="auto"/>
              <w:rPr>
                <w:rFonts w:ascii="Times New Roman" w:eastAsia="Times New Roman" w:hAnsi="Times New Roman" w:cs="Times New Roman"/>
                <w:sz w:val="18"/>
                <w:szCs w:val="18"/>
              </w:rPr>
            </w:pPr>
          </w:p>
        </w:tc>
      </w:tr>
      <w:tr w:rsidR="00FE049B" w14:paraId="74BE31BD" w14:textId="77777777">
        <w:trPr>
          <w:trHeight w:val="720"/>
        </w:trPr>
        <w:tc>
          <w:tcPr>
            <w:tcW w:w="1805" w:type="dxa"/>
            <w:vMerge/>
          </w:tcPr>
          <w:p w14:paraId="1C6E7A7D"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555DE17B" w14:textId="77777777" w:rsidR="00FE049B" w:rsidRDefault="002D185B">
            <w:pPr>
              <w:spacing w:after="0" w:line="240" w:lineRule="auto"/>
              <w:ind w:left="115" w:right="157"/>
              <w:rPr>
                <w:rFonts w:ascii="Times New Roman" w:eastAsia="Times New Roman" w:hAnsi="Times New Roman" w:cs="Times New Roman"/>
                <w:sz w:val="20"/>
                <w:szCs w:val="20"/>
              </w:rPr>
            </w:pPr>
            <w:r>
              <w:rPr>
                <w:rFonts w:ascii="Times New Roman" w:eastAsia="Times New Roman" w:hAnsi="Times New Roman" w:cs="Times New Roman"/>
                <w:sz w:val="20"/>
                <w:szCs w:val="20"/>
              </w:rPr>
              <w:t>Ejecuta las distintas tareas asignadas y auto planificadas en forma rigurosa y profesional en el ámbito de su rol.</w:t>
            </w:r>
          </w:p>
        </w:tc>
        <w:tc>
          <w:tcPr>
            <w:tcW w:w="680" w:type="dxa"/>
          </w:tcPr>
          <w:p w14:paraId="0DA014E3"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514DFCD7"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37E99CAC"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82C40CA" w14:textId="77777777" w:rsidR="00FE049B" w:rsidRDefault="00FE049B">
            <w:pPr>
              <w:spacing w:after="0" w:line="240" w:lineRule="auto"/>
              <w:rPr>
                <w:rFonts w:ascii="Times New Roman" w:eastAsia="Times New Roman" w:hAnsi="Times New Roman" w:cs="Times New Roman"/>
                <w:sz w:val="18"/>
                <w:szCs w:val="18"/>
              </w:rPr>
            </w:pPr>
          </w:p>
        </w:tc>
      </w:tr>
      <w:tr w:rsidR="00FE049B" w14:paraId="38ABD2AA" w14:textId="77777777">
        <w:trPr>
          <w:trHeight w:val="480"/>
        </w:trPr>
        <w:tc>
          <w:tcPr>
            <w:tcW w:w="1805" w:type="dxa"/>
            <w:vMerge/>
          </w:tcPr>
          <w:p w14:paraId="3F870DE1"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3B2C5212" w14:textId="77777777" w:rsidR="00FE049B" w:rsidRDefault="002D185B">
            <w:pPr>
              <w:spacing w:before="1" w:after="0" w:line="240" w:lineRule="auto"/>
              <w:ind w:left="115"/>
              <w:rPr>
                <w:rFonts w:ascii="Times New Roman" w:eastAsia="Times New Roman" w:hAnsi="Times New Roman" w:cs="Times New Roman"/>
                <w:sz w:val="20"/>
                <w:szCs w:val="20"/>
              </w:rPr>
            </w:pPr>
            <w:r>
              <w:rPr>
                <w:rFonts w:ascii="Times New Roman" w:eastAsia="Times New Roman" w:hAnsi="Times New Roman" w:cs="Times New Roman"/>
                <w:sz w:val="20"/>
                <w:szCs w:val="20"/>
              </w:rPr>
              <w:t>Manifiesta respeto por la diversidad y su entorno.</w:t>
            </w:r>
          </w:p>
        </w:tc>
        <w:tc>
          <w:tcPr>
            <w:tcW w:w="680" w:type="dxa"/>
          </w:tcPr>
          <w:p w14:paraId="2E555482"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A97BC25"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4A19A4C4"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54D2DE6D" w14:textId="77777777" w:rsidR="00FE049B" w:rsidRDefault="00FE049B">
            <w:pPr>
              <w:spacing w:after="0" w:line="240" w:lineRule="auto"/>
              <w:rPr>
                <w:rFonts w:ascii="Times New Roman" w:eastAsia="Times New Roman" w:hAnsi="Times New Roman" w:cs="Times New Roman"/>
                <w:sz w:val="18"/>
                <w:szCs w:val="18"/>
              </w:rPr>
            </w:pPr>
          </w:p>
        </w:tc>
      </w:tr>
      <w:tr w:rsidR="00FE049B" w14:paraId="55A5214F" w14:textId="77777777">
        <w:trPr>
          <w:trHeight w:val="720"/>
        </w:trPr>
        <w:tc>
          <w:tcPr>
            <w:tcW w:w="1805" w:type="dxa"/>
            <w:vMerge/>
          </w:tcPr>
          <w:p w14:paraId="32BDA025"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2FB583DC" w14:textId="77777777" w:rsidR="00FE049B" w:rsidRDefault="002D185B">
            <w:pPr>
              <w:spacing w:before="1" w:after="0" w:line="240" w:lineRule="auto"/>
              <w:ind w:left="115"/>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Recepciona</w:t>
            </w:r>
            <w:proofErr w:type="spellEnd"/>
            <w:r>
              <w:rPr>
                <w:rFonts w:ascii="Times New Roman" w:eastAsia="Times New Roman" w:hAnsi="Times New Roman" w:cs="Times New Roman"/>
                <w:sz w:val="20"/>
                <w:szCs w:val="20"/>
              </w:rPr>
              <w:t xml:space="preserve"> de forma positiva las opiniones, críticas y sugerencias en relación a su desempeño.</w:t>
            </w:r>
          </w:p>
        </w:tc>
        <w:tc>
          <w:tcPr>
            <w:tcW w:w="680" w:type="dxa"/>
          </w:tcPr>
          <w:p w14:paraId="61904F49"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783E7E7B"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0872228"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2B361A8B" w14:textId="77777777" w:rsidR="00FE049B" w:rsidRDefault="00FE049B">
            <w:pPr>
              <w:spacing w:after="0" w:line="240" w:lineRule="auto"/>
              <w:rPr>
                <w:rFonts w:ascii="Times New Roman" w:eastAsia="Times New Roman" w:hAnsi="Times New Roman" w:cs="Times New Roman"/>
                <w:sz w:val="18"/>
                <w:szCs w:val="18"/>
              </w:rPr>
            </w:pPr>
          </w:p>
        </w:tc>
      </w:tr>
    </w:tbl>
    <w:p w14:paraId="3AFBB33C" w14:textId="77777777" w:rsidR="00FE049B" w:rsidRDefault="00FE049B">
      <w:pPr>
        <w:widowControl w:val="0"/>
        <w:spacing w:before="20" w:after="0" w:line="240" w:lineRule="auto"/>
        <w:rPr>
          <w:rFonts w:ascii="Times New Roman" w:eastAsia="Times New Roman" w:hAnsi="Times New Roman" w:cs="Times New Roman"/>
          <w:b/>
          <w:sz w:val="24"/>
          <w:szCs w:val="24"/>
          <w:u w:val="single"/>
        </w:rPr>
      </w:pPr>
    </w:p>
    <w:p w14:paraId="6517CEF9" w14:textId="77777777" w:rsidR="00FE049B" w:rsidRDefault="00FE049B">
      <w:pPr>
        <w:widowControl w:val="0"/>
        <w:spacing w:before="20" w:after="0" w:line="240" w:lineRule="auto"/>
        <w:rPr>
          <w:rFonts w:ascii="Times New Roman" w:eastAsia="Times New Roman" w:hAnsi="Times New Roman" w:cs="Times New Roman"/>
          <w:b/>
          <w:sz w:val="24"/>
          <w:szCs w:val="24"/>
          <w:u w:val="single"/>
        </w:rPr>
      </w:pPr>
    </w:p>
    <w:p w14:paraId="5D6C1FEA" w14:textId="77777777" w:rsidR="00FE049B" w:rsidRDefault="00FE049B">
      <w:pPr>
        <w:widowControl w:val="0"/>
        <w:spacing w:before="20" w:after="0" w:line="240" w:lineRule="auto"/>
        <w:rPr>
          <w:rFonts w:ascii="Times New Roman" w:eastAsia="Times New Roman" w:hAnsi="Times New Roman" w:cs="Times New Roman"/>
          <w:b/>
          <w:sz w:val="24"/>
          <w:szCs w:val="24"/>
          <w:u w:val="single"/>
        </w:rPr>
      </w:pPr>
    </w:p>
    <w:p w14:paraId="18113EB5" w14:textId="77777777" w:rsidR="00FE049B" w:rsidRDefault="00FE049B">
      <w:pPr>
        <w:widowControl w:val="0"/>
        <w:spacing w:before="20" w:after="0" w:line="240" w:lineRule="auto"/>
        <w:rPr>
          <w:rFonts w:ascii="Times New Roman" w:eastAsia="Times New Roman" w:hAnsi="Times New Roman" w:cs="Times New Roman"/>
          <w:b/>
          <w:sz w:val="24"/>
          <w:szCs w:val="24"/>
          <w:u w:val="single"/>
        </w:rPr>
      </w:pPr>
    </w:p>
    <w:p w14:paraId="689F7267" w14:textId="77777777" w:rsidR="00FE049B" w:rsidRDefault="00FE049B">
      <w:pPr>
        <w:widowControl w:val="0"/>
        <w:spacing w:before="20" w:after="0" w:line="240" w:lineRule="auto"/>
        <w:rPr>
          <w:rFonts w:ascii="Times New Roman" w:eastAsia="Times New Roman" w:hAnsi="Times New Roman" w:cs="Times New Roman"/>
          <w:b/>
          <w:sz w:val="24"/>
          <w:szCs w:val="24"/>
          <w:u w:val="single"/>
        </w:rPr>
      </w:pPr>
    </w:p>
    <w:p w14:paraId="47F4D2A7" w14:textId="77777777" w:rsidR="00FE049B" w:rsidRDefault="00FE049B">
      <w:pPr>
        <w:widowControl w:val="0"/>
        <w:spacing w:before="20" w:after="0" w:line="240" w:lineRule="auto"/>
        <w:rPr>
          <w:rFonts w:ascii="Times New Roman" w:eastAsia="Times New Roman" w:hAnsi="Times New Roman" w:cs="Times New Roman"/>
          <w:b/>
          <w:sz w:val="24"/>
          <w:szCs w:val="24"/>
          <w:u w:val="single"/>
        </w:rPr>
      </w:pPr>
    </w:p>
    <w:p w14:paraId="16422677" w14:textId="77777777" w:rsidR="00FE049B" w:rsidRDefault="00FE049B">
      <w:pPr>
        <w:widowControl w:val="0"/>
        <w:spacing w:before="20" w:after="0" w:line="240" w:lineRule="auto"/>
        <w:rPr>
          <w:rFonts w:ascii="Times New Roman" w:eastAsia="Times New Roman" w:hAnsi="Times New Roman" w:cs="Times New Roman"/>
          <w:b/>
          <w:sz w:val="24"/>
          <w:szCs w:val="24"/>
          <w:u w:val="single"/>
        </w:rPr>
      </w:pPr>
    </w:p>
    <w:p w14:paraId="02CA55E3" w14:textId="77777777" w:rsidR="00B365CB" w:rsidRDefault="00B365CB">
      <w:pPr>
        <w:widowControl w:val="0"/>
        <w:spacing w:before="20" w:after="0" w:line="240" w:lineRule="auto"/>
        <w:rPr>
          <w:rFonts w:ascii="Times New Roman" w:eastAsia="Times New Roman" w:hAnsi="Times New Roman" w:cs="Times New Roman"/>
          <w:b/>
          <w:sz w:val="24"/>
          <w:szCs w:val="24"/>
          <w:u w:val="single"/>
        </w:rPr>
      </w:pPr>
    </w:p>
    <w:p w14:paraId="274D90DA" w14:textId="77777777" w:rsidR="00B365CB" w:rsidRDefault="00B365CB">
      <w:pPr>
        <w:widowControl w:val="0"/>
        <w:spacing w:before="20" w:after="0" w:line="240" w:lineRule="auto"/>
        <w:rPr>
          <w:rFonts w:ascii="Times New Roman" w:eastAsia="Times New Roman" w:hAnsi="Times New Roman" w:cs="Times New Roman"/>
          <w:b/>
          <w:sz w:val="24"/>
          <w:szCs w:val="24"/>
          <w:u w:val="single"/>
        </w:rPr>
      </w:pPr>
    </w:p>
    <w:p w14:paraId="65BAB531" w14:textId="77777777" w:rsidR="00FE049B" w:rsidRDefault="002D185B">
      <w:pPr>
        <w:widowControl w:val="0"/>
        <w:spacing w:before="56" w:after="0" w:line="240" w:lineRule="auto"/>
        <w:ind w:left="564"/>
        <w:rPr>
          <w:rFonts w:ascii="Times New Roman" w:eastAsia="Times New Roman" w:hAnsi="Times New Roman" w:cs="Times New Roman"/>
          <w:b/>
        </w:rPr>
      </w:pPr>
      <w:r>
        <w:rPr>
          <w:rFonts w:ascii="Times New Roman" w:eastAsia="Times New Roman" w:hAnsi="Times New Roman" w:cs="Times New Roman"/>
          <w:b/>
        </w:rPr>
        <w:lastRenderedPageBreak/>
        <w:t xml:space="preserve">II. EVALUACIÓN ASPECTOS TÉCNICO-PROFESIONALES: </w:t>
      </w:r>
    </w:p>
    <w:p w14:paraId="46C5F9E8" w14:textId="77777777" w:rsidR="00FE049B" w:rsidRDefault="002D185B">
      <w:pPr>
        <w:widowControl w:val="0"/>
        <w:spacing w:before="39" w:after="0" w:line="240" w:lineRule="auto"/>
        <w:ind w:left="112"/>
        <w:rPr>
          <w:rFonts w:ascii="Times New Roman" w:eastAsia="Times New Roman" w:hAnsi="Times New Roman" w:cs="Times New Roman"/>
        </w:rPr>
      </w:pPr>
      <w:r>
        <w:rPr>
          <w:rFonts w:ascii="Times New Roman" w:eastAsia="Times New Roman" w:hAnsi="Times New Roman" w:cs="Times New Roman"/>
        </w:rPr>
        <w:t>En relación a lo observado en el proceso de su práctica profesional, complete la siguiente evaluación:</w:t>
      </w:r>
    </w:p>
    <w:p w14:paraId="341122B5" w14:textId="77777777" w:rsidR="00FE049B" w:rsidRDefault="002D185B">
      <w:pPr>
        <w:widowControl w:val="0"/>
        <w:spacing w:before="39" w:after="0" w:line="240" w:lineRule="auto"/>
        <w:rPr>
          <w:rFonts w:ascii="Times New Roman" w:eastAsia="Times New Roman" w:hAnsi="Times New Roman" w:cs="Times New Roman"/>
          <w:highlight w:val="yellow"/>
        </w:rPr>
      </w:pPr>
      <w:r>
        <w:rPr>
          <w:rFonts w:ascii="Times New Roman" w:eastAsia="Times New Roman" w:hAnsi="Times New Roman" w:cs="Times New Roman"/>
        </w:rPr>
        <w:t xml:space="preserve">  Competencias definidas por cada departamento. </w:t>
      </w:r>
    </w:p>
    <w:p w14:paraId="106D4309" w14:textId="77777777" w:rsidR="00FE049B" w:rsidRDefault="00FE049B">
      <w:pPr>
        <w:widowControl w:val="0"/>
        <w:spacing w:before="39" w:after="0" w:line="240" w:lineRule="auto"/>
        <w:rPr>
          <w:rFonts w:ascii="Times New Roman" w:eastAsia="Times New Roman" w:hAnsi="Times New Roman" w:cs="Times New Roman"/>
        </w:rPr>
      </w:pPr>
    </w:p>
    <w:tbl>
      <w:tblPr>
        <w:tblStyle w:val="aff0"/>
        <w:tblW w:w="9539" w:type="dxa"/>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05"/>
        <w:gridCol w:w="5014"/>
        <w:gridCol w:w="680"/>
        <w:gridCol w:w="680"/>
        <w:gridCol w:w="680"/>
        <w:gridCol w:w="680"/>
      </w:tblGrid>
      <w:tr w:rsidR="00FE049B" w14:paraId="472BA8DE" w14:textId="77777777">
        <w:trPr>
          <w:trHeight w:val="220"/>
        </w:trPr>
        <w:tc>
          <w:tcPr>
            <w:tcW w:w="1805" w:type="dxa"/>
            <w:shd w:val="clear" w:color="auto" w:fill="BEBEBE"/>
          </w:tcPr>
          <w:p w14:paraId="4AB17C79" w14:textId="77777777" w:rsidR="00FE049B" w:rsidRDefault="002D185B">
            <w:pPr>
              <w:spacing w:before="1" w:after="0" w:line="240" w:lineRule="auto"/>
              <w:ind w:left="132"/>
              <w:rPr>
                <w:rFonts w:ascii="Times New Roman" w:eastAsia="Times New Roman" w:hAnsi="Times New Roman" w:cs="Times New Roman"/>
                <w:b/>
                <w:sz w:val="20"/>
                <w:szCs w:val="20"/>
              </w:rPr>
            </w:pPr>
            <w:r>
              <w:rPr>
                <w:rFonts w:ascii="Times New Roman" w:eastAsia="Times New Roman" w:hAnsi="Times New Roman" w:cs="Times New Roman"/>
                <w:b/>
                <w:sz w:val="20"/>
                <w:szCs w:val="20"/>
              </w:rPr>
              <w:t>Aspectos a Evaluar</w:t>
            </w:r>
          </w:p>
        </w:tc>
        <w:tc>
          <w:tcPr>
            <w:tcW w:w="5014" w:type="dxa"/>
            <w:shd w:val="clear" w:color="auto" w:fill="BEBEBE"/>
          </w:tcPr>
          <w:p w14:paraId="1600FD62" w14:textId="77777777" w:rsidR="00FE049B" w:rsidRDefault="002D185B">
            <w:pPr>
              <w:spacing w:before="1" w:after="0" w:line="240" w:lineRule="auto"/>
              <w:ind w:left="1622" w:right="214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Criterios</w:t>
            </w:r>
          </w:p>
        </w:tc>
        <w:tc>
          <w:tcPr>
            <w:tcW w:w="680" w:type="dxa"/>
            <w:shd w:val="clear" w:color="auto" w:fill="BEBEBE"/>
          </w:tcPr>
          <w:p w14:paraId="3F0560C2" w14:textId="77777777" w:rsidR="00FE049B" w:rsidRDefault="002D185B">
            <w:pPr>
              <w:spacing w:before="1" w:after="0" w:line="240" w:lineRule="auto"/>
              <w:ind w:right="4"/>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680" w:type="dxa"/>
            <w:shd w:val="clear" w:color="auto" w:fill="BEBEBE"/>
          </w:tcPr>
          <w:p w14:paraId="4C5DC93E" w14:textId="77777777" w:rsidR="00FE049B" w:rsidRDefault="002D185B">
            <w:pPr>
              <w:spacing w:before="1" w:after="0" w:line="240" w:lineRule="auto"/>
              <w:ind w:right="1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680" w:type="dxa"/>
            <w:shd w:val="clear" w:color="auto" w:fill="BEBEBE"/>
          </w:tcPr>
          <w:p w14:paraId="44FE3666" w14:textId="77777777" w:rsidR="00FE049B" w:rsidRDefault="002D185B">
            <w:pPr>
              <w:spacing w:before="1" w:after="0" w:line="240" w:lineRule="auto"/>
              <w:ind w:right="16"/>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680" w:type="dxa"/>
            <w:shd w:val="clear" w:color="auto" w:fill="BEBEBE"/>
          </w:tcPr>
          <w:p w14:paraId="6779CFF4" w14:textId="77777777" w:rsidR="00FE049B" w:rsidRDefault="002D185B">
            <w:pPr>
              <w:spacing w:before="1" w:after="0" w:line="240" w:lineRule="auto"/>
              <w:ind w:right="27"/>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r>
      <w:tr w:rsidR="00FE049B" w14:paraId="19A03418" w14:textId="77777777">
        <w:trPr>
          <w:trHeight w:val="680"/>
        </w:trPr>
        <w:tc>
          <w:tcPr>
            <w:tcW w:w="1805" w:type="dxa"/>
            <w:vMerge w:val="restart"/>
          </w:tcPr>
          <w:p w14:paraId="70FA35B2" w14:textId="77777777" w:rsidR="00FE049B" w:rsidRDefault="00FE049B">
            <w:pPr>
              <w:spacing w:after="0" w:line="240" w:lineRule="auto"/>
              <w:rPr>
                <w:rFonts w:ascii="Times New Roman" w:eastAsia="Times New Roman" w:hAnsi="Times New Roman" w:cs="Times New Roman"/>
                <w:sz w:val="20"/>
                <w:szCs w:val="20"/>
              </w:rPr>
            </w:pPr>
          </w:p>
          <w:p w14:paraId="49EAE0D4" w14:textId="77777777" w:rsidR="00FE049B" w:rsidRDefault="00FE049B">
            <w:pPr>
              <w:spacing w:after="0" w:line="240" w:lineRule="auto"/>
              <w:rPr>
                <w:rFonts w:ascii="Times New Roman" w:eastAsia="Times New Roman" w:hAnsi="Times New Roman" w:cs="Times New Roman"/>
                <w:sz w:val="20"/>
                <w:szCs w:val="20"/>
              </w:rPr>
            </w:pPr>
          </w:p>
          <w:p w14:paraId="52C005E6" w14:textId="77777777" w:rsidR="00FE049B" w:rsidRDefault="00FE049B">
            <w:pPr>
              <w:spacing w:before="3" w:after="0" w:line="240" w:lineRule="auto"/>
              <w:rPr>
                <w:rFonts w:ascii="Times New Roman" w:eastAsia="Times New Roman" w:hAnsi="Times New Roman" w:cs="Times New Roman"/>
                <w:sz w:val="29"/>
                <w:szCs w:val="29"/>
              </w:rPr>
            </w:pPr>
          </w:p>
          <w:p w14:paraId="2BAF1D13" w14:textId="77777777" w:rsidR="00FE049B" w:rsidRDefault="002D185B">
            <w:pPr>
              <w:spacing w:after="0" w:line="254" w:lineRule="auto"/>
              <w:ind w:left="116" w:right="9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Área de</w:t>
            </w:r>
          </w:p>
          <w:p w14:paraId="77FB378B" w14:textId="77777777" w:rsidR="00FE049B" w:rsidRDefault="002D185B">
            <w:pPr>
              <w:spacing w:after="0" w:line="254" w:lineRule="auto"/>
              <w:ind w:left="116" w:right="9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Competencia 1</w:t>
            </w:r>
          </w:p>
        </w:tc>
        <w:tc>
          <w:tcPr>
            <w:tcW w:w="5014" w:type="dxa"/>
          </w:tcPr>
          <w:p w14:paraId="7B8EC0EF" w14:textId="77777777" w:rsidR="00FE049B" w:rsidRDefault="00FE049B">
            <w:pPr>
              <w:spacing w:before="2" w:after="0" w:line="244" w:lineRule="auto"/>
              <w:ind w:left="115"/>
              <w:rPr>
                <w:rFonts w:ascii="Times New Roman" w:eastAsia="Times New Roman" w:hAnsi="Times New Roman" w:cs="Times New Roman"/>
                <w:sz w:val="20"/>
                <w:szCs w:val="20"/>
              </w:rPr>
            </w:pPr>
          </w:p>
        </w:tc>
        <w:tc>
          <w:tcPr>
            <w:tcW w:w="680" w:type="dxa"/>
          </w:tcPr>
          <w:p w14:paraId="2E8C9154"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1B00AC5"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399A1DCE"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8763370" w14:textId="77777777" w:rsidR="00FE049B" w:rsidRDefault="00FE049B">
            <w:pPr>
              <w:spacing w:after="0" w:line="240" w:lineRule="auto"/>
              <w:rPr>
                <w:rFonts w:ascii="Times New Roman" w:eastAsia="Times New Roman" w:hAnsi="Times New Roman" w:cs="Times New Roman"/>
                <w:sz w:val="18"/>
                <w:szCs w:val="18"/>
              </w:rPr>
            </w:pPr>
          </w:p>
        </w:tc>
      </w:tr>
      <w:tr w:rsidR="00FE049B" w14:paraId="1B067CA4" w14:textId="77777777">
        <w:trPr>
          <w:trHeight w:val="680"/>
        </w:trPr>
        <w:tc>
          <w:tcPr>
            <w:tcW w:w="1805" w:type="dxa"/>
            <w:vMerge/>
          </w:tcPr>
          <w:p w14:paraId="31FB3F7B"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0EBF2575" w14:textId="77777777" w:rsidR="00FE049B" w:rsidRDefault="00FE049B">
            <w:pPr>
              <w:spacing w:before="73" w:after="0" w:line="240" w:lineRule="auto"/>
              <w:rPr>
                <w:rFonts w:ascii="Times New Roman" w:eastAsia="Times New Roman" w:hAnsi="Times New Roman" w:cs="Times New Roman"/>
                <w:sz w:val="20"/>
                <w:szCs w:val="20"/>
              </w:rPr>
            </w:pPr>
          </w:p>
        </w:tc>
        <w:tc>
          <w:tcPr>
            <w:tcW w:w="680" w:type="dxa"/>
          </w:tcPr>
          <w:p w14:paraId="560CAFD3"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3FC225F1"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63664CC"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3FC59C35" w14:textId="77777777" w:rsidR="00FE049B" w:rsidRDefault="00FE049B">
            <w:pPr>
              <w:spacing w:after="0" w:line="240" w:lineRule="auto"/>
              <w:rPr>
                <w:rFonts w:ascii="Times New Roman" w:eastAsia="Times New Roman" w:hAnsi="Times New Roman" w:cs="Times New Roman"/>
                <w:sz w:val="18"/>
                <w:szCs w:val="18"/>
              </w:rPr>
            </w:pPr>
          </w:p>
        </w:tc>
      </w:tr>
      <w:tr w:rsidR="00FE049B" w14:paraId="26C056B0" w14:textId="77777777">
        <w:trPr>
          <w:trHeight w:val="680"/>
        </w:trPr>
        <w:tc>
          <w:tcPr>
            <w:tcW w:w="1805" w:type="dxa"/>
            <w:vMerge/>
          </w:tcPr>
          <w:p w14:paraId="62E85BD2"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071762A1" w14:textId="77777777" w:rsidR="00FE049B" w:rsidRDefault="00FE049B">
            <w:pPr>
              <w:spacing w:before="1" w:after="0" w:line="240" w:lineRule="auto"/>
              <w:ind w:left="115"/>
              <w:rPr>
                <w:rFonts w:ascii="Times New Roman" w:eastAsia="Times New Roman" w:hAnsi="Times New Roman" w:cs="Times New Roman"/>
                <w:sz w:val="20"/>
                <w:szCs w:val="20"/>
              </w:rPr>
            </w:pPr>
          </w:p>
        </w:tc>
        <w:tc>
          <w:tcPr>
            <w:tcW w:w="680" w:type="dxa"/>
          </w:tcPr>
          <w:p w14:paraId="272F7E13"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4047298"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9AD2D4D"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23AFB505" w14:textId="77777777" w:rsidR="00FE049B" w:rsidRDefault="00FE049B">
            <w:pPr>
              <w:spacing w:after="0" w:line="240" w:lineRule="auto"/>
              <w:rPr>
                <w:rFonts w:ascii="Times New Roman" w:eastAsia="Times New Roman" w:hAnsi="Times New Roman" w:cs="Times New Roman"/>
                <w:sz w:val="18"/>
                <w:szCs w:val="18"/>
              </w:rPr>
            </w:pPr>
          </w:p>
        </w:tc>
      </w:tr>
      <w:tr w:rsidR="00FE049B" w14:paraId="1572A844" w14:textId="77777777">
        <w:trPr>
          <w:trHeight w:val="680"/>
        </w:trPr>
        <w:tc>
          <w:tcPr>
            <w:tcW w:w="1805" w:type="dxa"/>
            <w:vMerge/>
          </w:tcPr>
          <w:p w14:paraId="3BCA578F"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5C8DD693" w14:textId="77777777" w:rsidR="00FE049B" w:rsidRDefault="00FE049B">
            <w:pPr>
              <w:spacing w:before="5" w:after="0" w:line="240" w:lineRule="auto"/>
              <w:ind w:left="115"/>
              <w:rPr>
                <w:rFonts w:ascii="Times New Roman" w:eastAsia="Times New Roman" w:hAnsi="Times New Roman" w:cs="Times New Roman"/>
                <w:sz w:val="20"/>
                <w:szCs w:val="20"/>
              </w:rPr>
            </w:pPr>
          </w:p>
        </w:tc>
        <w:tc>
          <w:tcPr>
            <w:tcW w:w="680" w:type="dxa"/>
          </w:tcPr>
          <w:p w14:paraId="486DA622"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318B534C"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4907687F"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3C409A77" w14:textId="77777777" w:rsidR="00FE049B" w:rsidRDefault="00FE049B">
            <w:pPr>
              <w:spacing w:after="0" w:line="240" w:lineRule="auto"/>
              <w:rPr>
                <w:rFonts w:ascii="Times New Roman" w:eastAsia="Times New Roman" w:hAnsi="Times New Roman" w:cs="Times New Roman"/>
                <w:sz w:val="18"/>
                <w:szCs w:val="18"/>
              </w:rPr>
            </w:pPr>
          </w:p>
        </w:tc>
      </w:tr>
      <w:tr w:rsidR="00FE049B" w14:paraId="14739B45" w14:textId="77777777">
        <w:trPr>
          <w:trHeight w:val="680"/>
        </w:trPr>
        <w:tc>
          <w:tcPr>
            <w:tcW w:w="1805" w:type="dxa"/>
            <w:vMerge w:val="restart"/>
          </w:tcPr>
          <w:p w14:paraId="6AADF4CB" w14:textId="77777777" w:rsidR="00FE049B" w:rsidRDefault="00FE049B">
            <w:pPr>
              <w:spacing w:after="0" w:line="240" w:lineRule="auto"/>
              <w:rPr>
                <w:rFonts w:ascii="Times New Roman" w:eastAsia="Times New Roman" w:hAnsi="Times New Roman" w:cs="Times New Roman"/>
                <w:sz w:val="20"/>
                <w:szCs w:val="20"/>
              </w:rPr>
            </w:pPr>
          </w:p>
          <w:p w14:paraId="2E950383" w14:textId="77777777" w:rsidR="00FE049B" w:rsidRDefault="00FE049B">
            <w:pPr>
              <w:spacing w:after="0" w:line="240" w:lineRule="auto"/>
              <w:rPr>
                <w:rFonts w:ascii="Times New Roman" w:eastAsia="Times New Roman" w:hAnsi="Times New Roman" w:cs="Times New Roman"/>
                <w:sz w:val="20"/>
                <w:szCs w:val="20"/>
              </w:rPr>
            </w:pPr>
          </w:p>
          <w:p w14:paraId="25B4846B" w14:textId="77777777" w:rsidR="00FE049B" w:rsidRDefault="00FE049B">
            <w:pPr>
              <w:spacing w:after="0" w:line="240" w:lineRule="auto"/>
              <w:rPr>
                <w:rFonts w:ascii="Times New Roman" w:eastAsia="Times New Roman" w:hAnsi="Times New Roman" w:cs="Times New Roman"/>
                <w:sz w:val="20"/>
                <w:szCs w:val="20"/>
              </w:rPr>
            </w:pPr>
          </w:p>
          <w:p w14:paraId="1948CFD2" w14:textId="77777777" w:rsidR="00FE049B" w:rsidRDefault="00FE049B">
            <w:pPr>
              <w:spacing w:after="0" w:line="240" w:lineRule="auto"/>
              <w:rPr>
                <w:rFonts w:ascii="Times New Roman" w:eastAsia="Times New Roman" w:hAnsi="Times New Roman" w:cs="Times New Roman"/>
                <w:sz w:val="20"/>
                <w:szCs w:val="20"/>
              </w:rPr>
            </w:pPr>
          </w:p>
          <w:p w14:paraId="195961B1" w14:textId="77777777" w:rsidR="00FE049B" w:rsidRDefault="002D185B">
            <w:pPr>
              <w:spacing w:after="0" w:line="240" w:lineRule="auto"/>
              <w:ind w:left="11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Área de </w:t>
            </w:r>
          </w:p>
          <w:p w14:paraId="150571D6" w14:textId="77777777" w:rsidR="00FE049B" w:rsidRDefault="002D185B">
            <w:pPr>
              <w:spacing w:after="0" w:line="240" w:lineRule="auto"/>
              <w:ind w:left="116"/>
              <w:rPr>
                <w:rFonts w:ascii="Times New Roman" w:eastAsia="Times New Roman" w:hAnsi="Times New Roman" w:cs="Times New Roman"/>
                <w:sz w:val="20"/>
                <w:szCs w:val="20"/>
              </w:rPr>
            </w:pPr>
            <w:r>
              <w:rPr>
                <w:rFonts w:ascii="Times New Roman" w:eastAsia="Times New Roman" w:hAnsi="Times New Roman" w:cs="Times New Roman"/>
                <w:sz w:val="20"/>
                <w:szCs w:val="20"/>
              </w:rPr>
              <w:t>Competencia 2</w:t>
            </w:r>
          </w:p>
        </w:tc>
        <w:tc>
          <w:tcPr>
            <w:tcW w:w="5014" w:type="dxa"/>
          </w:tcPr>
          <w:p w14:paraId="0CECCA81" w14:textId="77777777" w:rsidR="00FE049B" w:rsidRDefault="00FE049B">
            <w:pPr>
              <w:spacing w:before="1" w:after="0" w:line="242" w:lineRule="auto"/>
              <w:ind w:left="115" w:right="152"/>
              <w:jc w:val="both"/>
              <w:rPr>
                <w:rFonts w:ascii="Times New Roman" w:eastAsia="Times New Roman" w:hAnsi="Times New Roman" w:cs="Times New Roman"/>
                <w:sz w:val="20"/>
                <w:szCs w:val="20"/>
              </w:rPr>
            </w:pPr>
          </w:p>
        </w:tc>
        <w:tc>
          <w:tcPr>
            <w:tcW w:w="680" w:type="dxa"/>
          </w:tcPr>
          <w:p w14:paraId="73216D55"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46C581A"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2B7CD1F6"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E8F8F26" w14:textId="77777777" w:rsidR="00FE049B" w:rsidRDefault="00FE049B">
            <w:pPr>
              <w:spacing w:after="0" w:line="240" w:lineRule="auto"/>
              <w:rPr>
                <w:rFonts w:ascii="Times New Roman" w:eastAsia="Times New Roman" w:hAnsi="Times New Roman" w:cs="Times New Roman"/>
                <w:sz w:val="18"/>
                <w:szCs w:val="18"/>
              </w:rPr>
            </w:pPr>
          </w:p>
        </w:tc>
      </w:tr>
      <w:tr w:rsidR="00FE049B" w14:paraId="5909FED0" w14:textId="77777777">
        <w:trPr>
          <w:trHeight w:val="680"/>
        </w:trPr>
        <w:tc>
          <w:tcPr>
            <w:tcW w:w="1805" w:type="dxa"/>
            <w:vMerge/>
          </w:tcPr>
          <w:p w14:paraId="32186049"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6C32AF87" w14:textId="77777777" w:rsidR="00FE049B" w:rsidRDefault="00FE049B">
            <w:pPr>
              <w:spacing w:before="1" w:after="0" w:line="244" w:lineRule="auto"/>
              <w:ind w:left="115"/>
              <w:rPr>
                <w:rFonts w:ascii="Times New Roman" w:eastAsia="Times New Roman" w:hAnsi="Times New Roman" w:cs="Times New Roman"/>
                <w:sz w:val="20"/>
                <w:szCs w:val="20"/>
              </w:rPr>
            </w:pPr>
          </w:p>
        </w:tc>
        <w:tc>
          <w:tcPr>
            <w:tcW w:w="680" w:type="dxa"/>
          </w:tcPr>
          <w:p w14:paraId="6F84B42B"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5100C5A3"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25AAED56"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295FBE08" w14:textId="77777777" w:rsidR="00FE049B" w:rsidRDefault="00FE049B">
            <w:pPr>
              <w:spacing w:after="0" w:line="240" w:lineRule="auto"/>
              <w:rPr>
                <w:rFonts w:ascii="Times New Roman" w:eastAsia="Times New Roman" w:hAnsi="Times New Roman" w:cs="Times New Roman"/>
                <w:sz w:val="18"/>
                <w:szCs w:val="18"/>
              </w:rPr>
            </w:pPr>
          </w:p>
        </w:tc>
      </w:tr>
      <w:tr w:rsidR="00FE049B" w14:paraId="1EF0A5AE" w14:textId="77777777">
        <w:trPr>
          <w:trHeight w:val="680"/>
        </w:trPr>
        <w:tc>
          <w:tcPr>
            <w:tcW w:w="1805" w:type="dxa"/>
            <w:vMerge/>
          </w:tcPr>
          <w:p w14:paraId="6F815D75"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50EB40EC" w14:textId="77777777" w:rsidR="00FE049B" w:rsidRDefault="00FE049B">
            <w:pPr>
              <w:spacing w:before="6" w:after="0" w:line="240" w:lineRule="auto"/>
              <w:ind w:left="115" w:right="142"/>
              <w:jc w:val="both"/>
              <w:rPr>
                <w:rFonts w:ascii="Times New Roman" w:eastAsia="Times New Roman" w:hAnsi="Times New Roman" w:cs="Times New Roman"/>
                <w:sz w:val="20"/>
                <w:szCs w:val="20"/>
              </w:rPr>
            </w:pPr>
          </w:p>
        </w:tc>
        <w:tc>
          <w:tcPr>
            <w:tcW w:w="680" w:type="dxa"/>
          </w:tcPr>
          <w:p w14:paraId="6C267B78"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B5B8D5A"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224A78C2"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E0773C2" w14:textId="77777777" w:rsidR="00FE049B" w:rsidRDefault="00FE049B">
            <w:pPr>
              <w:spacing w:after="0" w:line="240" w:lineRule="auto"/>
              <w:rPr>
                <w:rFonts w:ascii="Times New Roman" w:eastAsia="Times New Roman" w:hAnsi="Times New Roman" w:cs="Times New Roman"/>
                <w:sz w:val="18"/>
                <w:szCs w:val="18"/>
              </w:rPr>
            </w:pPr>
          </w:p>
        </w:tc>
      </w:tr>
      <w:tr w:rsidR="00FE049B" w14:paraId="2E0A6BC3" w14:textId="77777777">
        <w:trPr>
          <w:trHeight w:val="680"/>
        </w:trPr>
        <w:tc>
          <w:tcPr>
            <w:tcW w:w="1805" w:type="dxa"/>
            <w:vMerge w:val="restart"/>
          </w:tcPr>
          <w:p w14:paraId="1110D3A3" w14:textId="77777777" w:rsidR="00FE049B" w:rsidRDefault="002D185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D93DC5F" w14:textId="77777777" w:rsidR="00FE049B" w:rsidRDefault="002D185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Área de</w:t>
            </w:r>
          </w:p>
          <w:p w14:paraId="3C79FF47" w14:textId="77777777" w:rsidR="00FE049B" w:rsidRDefault="002D185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Competencia 3</w:t>
            </w:r>
          </w:p>
          <w:p w14:paraId="2F432DAC" w14:textId="77777777" w:rsidR="00FE049B" w:rsidRDefault="00FE049B">
            <w:pPr>
              <w:spacing w:after="0" w:line="240" w:lineRule="auto"/>
              <w:rPr>
                <w:rFonts w:ascii="Times New Roman" w:eastAsia="Times New Roman" w:hAnsi="Times New Roman" w:cs="Times New Roman"/>
                <w:sz w:val="20"/>
                <w:szCs w:val="20"/>
              </w:rPr>
            </w:pPr>
          </w:p>
          <w:p w14:paraId="3F3BE205" w14:textId="77777777" w:rsidR="00FE049B" w:rsidRDefault="00FE049B">
            <w:pPr>
              <w:spacing w:after="0" w:line="244" w:lineRule="auto"/>
              <w:ind w:left="116"/>
              <w:rPr>
                <w:rFonts w:ascii="Times New Roman" w:eastAsia="Times New Roman" w:hAnsi="Times New Roman" w:cs="Times New Roman"/>
                <w:sz w:val="20"/>
                <w:szCs w:val="20"/>
              </w:rPr>
            </w:pPr>
          </w:p>
        </w:tc>
        <w:tc>
          <w:tcPr>
            <w:tcW w:w="5014" w:type="dxa"/>
          </w:tcPr>
          <w:p w14:paraId="775ABF0B" w14:textId="77777777" w:rsidR="00FE049B" w:rsidRDefault="00FE049B">
            <w:pPr>
              <w:spacing w:after="0" w:line="240" w:lineRule="auto"/>
              <w:ind w:left="115"/>
              <w:rPr>
                <w:rFonts w:ascii="Times New Roman" w:eastAsia="Times New Roman" w:hAnsi="Times New Roman" w:cs="Times New Roman"/>
                <w:sz w:val="20"/>
                <w:szCs w:val="20"/>
              </w:rPr>
            </w:pPr>
          </w:p>
        </w:tc>
        <w:tc>
          <w:tcPr>
            <w:tcW w:w="680" w:type="dxa"/>
          </w:tcPr>
          <w:p w14:paraId="6F5FF20B"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4ED5834F"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701B5C84"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4B92697" w14:textId="77777777" w:rsidR="00FE049B" w:rsidRDefault="00FE049B">
            <w:pPr>
              <w:spacing w:after="0" w:line="240" w:lineRule="auto"/>
              <w:rPr>
                <w:rFonts w:ascii="Times New Roman" w:eastAsia="Times New Roman" w:hAnsi="Times New Roman" w:cs="Times New Roman"/>
                <w:sz w:val="18"/>
                <w:szCs w:val="18"/>
              </w:rPr>
            </w:pPr>
          </w:p>
        </w:tc>
      </w:tr>
      <w:tr w:rsidR="00FE049B" w14:paraId="60DF3205" w14:textId="77777777">
        <w:trPr>
          <w:trHeight w:val="680"/>
        </w:trPr>
        <w:tc>
          <w:tcPr>
            <w:tcW w:w="1805" w:type="dxa"/>
            <w:vMerge/>
          </w:tcPr>
          <w:p w14:paraId="60D4E9CF"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631A9F76" w14:textId="77777777" w:rsidR="00FE049B" w:rsidRDefault="00FE049B">
            <w:pPr>
              <w:spacing w:before="1" w:after="0" w:line="244" w:lineRule="auto"/>
              <w:ind w:left="115" w:right="140"/>
              <w:rPr>
                <w:rFonts w:ascii="Times New Roman" w:eastAsia="Times New Roman" w:hAnsi="Times New Roman" w:cs="Times New Roman"/>
                <w:sz w:val="20"/>
                <w:szCs w:val="20"/>
              </w:rPr>
            </w:pPr>
          </w:p>
        </w:tc>
        <w:tc>
          <w:tcPr>
            <w:tcW w:w="680" w:type="dxa"/>
          </w:tcPr>
          <w:p w14:paraId="0F6455FA"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742FEB6"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00324A03"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244E09EB" w14:textId="77777777" w:rsidR="00FE049B" w:rsidRDefault="00FE049B">
            <w:pPr>
              <w:spacing w:after="0" w:line="240" w:lineRule="auto"/>
              <w:rPr>
                <w:rFonts w:ascii="Times New Roman" w:eastAsia="Times New Roman" w:hAnsi="Times New Roman" w:cs="Times New Roman"/>
                <w:sz w:val="18"/>
                <w:szCs w:val="18"/>
              </w:rPr>
            </w:pPr>
          </w:p>
        </w:tc>
      </w:tr>
      <w:tr w:rsidR="00FE049B" w14:paraId="1D81ADA5" w14:textId="77777777">
        <w:trPr>
          <w:trHeight w:val="680"/>
        </w:trPr>
        <w:tc>
          <w:tcPr>
            <w:tcW w:w="1805" w:type="dxa"/>
            <w:vMerge w:val="restart"/>
          </w:tcPr>
          <w:p w14:paraId="6D8ED423" w14:textId="77777777" w:rsidR="00FE049B" w:rsidRDefault="002D185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B6D3941" w14:textId="77777777" w:rsidR="00FE049B" w:rsidRDefault="00FE049B">
            <w:pPr>
              <w:spacing w:after="0" w:line="240" w:lineRule="auto"/>
              <w:rPr>
                <w:rFonts w:ascii="Times New Roman" w:eastAsia="Times New Roman" w:hAnsi="Times New Roman" w:cs="Times New Roman"/>
                <w:sz w:val="20"/>
                <w:szCs w:val="20"/>
              </w:rPr>
            </w:pPr>
          </w:p>
          <w:p w14:paraId="483A33E0" w14:textId="77777777" w:rsidR="00FE049B" w:rsidRDefault="00FE049B">
            <w:pPr>
              <w:spacing w:after="0" w:line="240" w:lineRule="auto"/>
              <w:rPr>
                <w:rFonts w:ascii="Times New Roman" w:eastAsia="Times New Roman" w:hAnsi="Times New Roman" w:cs="Times New Roman"/>
                <w:sz w:val="20"/>
                <w:szCs w:val="20"/>
              </w:rPr>
            </w:pPr>
          </w:p>
          <w:p w14:paraId="7BE4FA3A" w14:textId="77777777" w:rsidR="00FE049B" w:rsidRDefault="00FE049B">
            <w:pPr>
              <w:spacing w:after="0" w:line="240" w:lineRule="auto"/>
              <w:rPr>
                <w:rFonts w:ascii="Times New Roman" w:eastAsia="Times New Roman" w:hAnsi="Times New Roman" w:cs="Times New Roman"/>
                <w:sz w:val="20"/>
                <w:szCs w:val="20"/>
              </w:rPr>
            </w:pPr>
          </w:p>
          <w:p w14:paraId="1A608BD1" w14:textId="77777777" w:rsidR="00FE049B" w:rsidRDefault="002D185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Área de </w:t>
            </w:r>
          </w:p>
          <w:p w14:paraId="04E09770" w14:textId="77777777" w:rsidR="00FE049B" w:rsidRDefault="002D185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Competencia 4</w:t>
            </w:r>
          </w:p>
          <w:p w14:paraId="371E543E" w14:textId="77777777" w:rsidR="00FE049B" w:rsidRDefault="00FE049B">
            <w:pPr>
              <w:spacing w:after="0" w:line="240" w:lineRule="auto"/>
              <w:rPr>
                <w:rFonts w:ascii="Times New Roman" w:eastAsia="Times New Roman" w:hAnsi="Times New Roman" w:cs="Times New Roman"/>
                <w:sz w:val="20"/>
                <w:szCs w:val="20"/>
              </w:rPr>
            </w:pPr>
          </w:p>
          <w:p w14:paraId="21929CFA" w14:textId="77777777" w:rsidR="00FE049B" w:rsidRDefault="00FE049B">
            <w:pPr>
              <w:spacing w:after="0" w:line="240" w:lineRule="auto"/>
              <w:rPr>
                <w:rFonts w:ascii="Times New Roman" w:eastAsia="Times New Roman" w:hAnsi="Times New Roman" w:cs="Times New Roman"/>
                <w:sz w:val="20"/>
                <w:szCs w:val="20"/>
              </w:rPr>
            </w:pPr>
          </w:p>
          <w:p w14:paraId="109CDD1E" w14:textId="77777777" w:rsidR="00FE049B" w:rsidRDefault="00FE049B">
            <w:pPr>
              <w:spacing w:before="11" w:after="0" w:line="240" w:lineRule="auto"/>
              <w:rPr>
                <w:rFonts w:ascii="Times New Roman" w:eastAsia="Times New Roman" w:hAnsi="Times New Roman" w:cs="Times New Roman"/>
                <w:sz w:val="28"/>
                <w:szCs w:val="28"/>
              </w:rPr>
            </w:pPr>
          </w:p>
          <w:p w14:paraId="6CDB8783" w14:textId="77777777" w:rsidR="00FE049B" w:rsidRDefault="00FE049B">
            <w:pPr>
              <w:spacing w:before="28" w:after="0" w:line="242" w:lineRule="auto"/>
              <w:ind w:left="116" w:right="101"/>
              <w:jc w:val="both"/>
              <w:rPr>
                <w:rFonts w:ascii="Times New Roman" w:eastAsia="Times New Roman" w:hAnsi="Times New Roman" w:cs="Times New Roman"/>
                <w:sz w:val="20"/>
                <w:szCs w:val="20"/>
              </w:rPr>
            </w:pPr>
          </w:p>
        </w:tc>
        <w:tc>
          <w:tcPr>
            <w:tcW w:w="5014" w:type="dxa"/>
          </w:tcPr>
          <w:p w14:paraId="3CEA8E99" w14:textId="77777777" w:rsidR="00FE049B" w:rsidRDefault="00FE049B">
            <w:pPr>
              <w:spacing w:after="0" w:line="244" w:lineRule="auto"/>
              <w:ind w:left="115" w:right="140"/>
              <w:rPr>
                <w:rFonts w:ascii="Times New Roman" w:eastAsia="Times New Roman" w:hAnsi="Times New Roman" w:cs="Times New Roman"/>
                <w:sz w:val="20"/>
                <w:szCs w:val="20"/>
              </w:rPr>
            </w:pPr>
          </w:p>
        </w:tc>
        <w:tc>
          <w:tcPr>
            <w:tcW w:w="680" w:type="dxa"/>
          </w:tcPr>
          <w:p w14:paraId="0D6D4D8A"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35446553"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BEFF1DA"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5F1E03B9" w14:textId="77777777" w:rsidR="00FE049B" w:rsidRDefault="00FE049B">
            <w:pPr>
              <w:spacing w:after="0" w:line="240" w:lineRule="auto"/>
              <w:rPr>
                <w:rFonts w:ascii="Times New Roman" w:eastAsia="Times New Roman" w:hAnsi="Times New Roman" w:cs="Times New Roman"/>
                <w:sz w:val="18"/>
                <w:szCs w:val="18"/>
              </w:rPr>
            </w:pPr>
          </w:p>
        </w:tc>
      </w:tr>
      <w:tr w:rsidR="00FE049B" w14:paraId="4DFD40B3" w14:textId="77777777">
        <w:trPr>
          <w:trHeight w:val="680"/>
        </w:trPr>
        <w:tc>
          <w:tcPr>
            <w:tcW w:w="1805" w:type="dxa"/>
            <w:vMerge/>
          </w:tcPr>
          <w:p w14:paraId="12EF59D4"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0355C70D" w14:textId="77777777" w:rsidR="00FE049B" w:rsidRDefault="00FE049B">
            <w:pPr>
              <w:spacing w:after="0" w:line="240" w:lineRule="auto"/>
              <w:ind w:left="115" w:right="157"/>
              <w:rPr>
                <w:rFonts w:ascii="Times New Roman" w:eastAsia="Times New Roman" w:hAnsi="Times New Roman" w:cs="Times New Roman"/>
                <w:sz w:val="20"/>
                <w:szCs w:val="20"/>
              </w:rPr>
            </w:pPr>
          </w:p>
        </w:tc>
        <w:tc>
          <w:tcPr>
            <w:tcW w:w="680" w:type="dxa"/>
          </w:tcPr>
          <w:p w14:paraId="0CC1F792"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08435836"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A9BBDA0"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3C66AD4" w14:textId="77777777" w:rsidR="00FE049B" w:rsidRDefault="00FE049B">
            <w:pPr>
              <w:spacing w:after="0" w:line="240" w:lineRule="auto"/>
              <w:rPr>
                <w:rFonts w:ascii="Times New Roman" w:eastAsia="Times New Roman" w:hAnsi="Times New Roman" w:cs="Times New Roman"/>
                <w:sz w:val="18"/>
                <w:szCs w:val="18"/>
              </w:rPr>
            </w:pPr>
          </w:p>
        </w:tc>
      </w:tr>
      <w:tr w:rsidR="00FE049B" w14:paraId="7A5D88B0" w14:textId="77777777">
        <w:trPr>
          <w:trHeight w:val="680"/>
        </w:trPr>
        <w:tc>
          <w:tcPr>
            <w:tcW w:w="1805" w:type="dxa"/>
            <w:vMerge/>
          </w:tcPr>
          <w:p w14:paraId="07A7EC45"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501FD35B" w14:textId="77777777" w:rsidR="00FE049B" w:rsidRDefault="00FE049B">
            <w:pPr>
              <w:spacing w:before="1" w:after="0" w:line="240" w:lineRule="auto"/>
              <w:ind w:left="115"/>
              <w:rPr>
                <w:rFonts w:ascii="Times New Roman" w:eastAsia="Times New Roman" w:hAnsi="Times New Roman" w:cs="Times New Roman"/>
                <w:sz w:val="20"/>
                <w:szCs w:val="20"/>
              </w:rPr>
            </w:pPr>
          </w:p>
        </w:tc>
        <w:tc>
          <w:tcPr>
            <w:tcW w:w="680" w:type="dxa"/>
          </w:tcPr>
          <w:p w14:paraId="6FFC1E0D"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3619CA51"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167346FE"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5F772F46" w14:textId="77777777" w:rsidR="00FE049B" w:rsidRDefault="00FE049B">
            <w:pPr>
              <w:spacing w:after="0" w:line="240" w:lineRule="auto"/>
              <w:rPr>
                <w:rFonts w:ascii="Times New Roman" w:eastAsia="Times New Roman" w:hAnsi="Times New Roman" w:cs="Times New Roman"/>
                <w:sz w:val="18"/>
                <w:szCs w:val="18"/>
              </w:rPr>
            </w:pPr>
          </w:p>
        </w:tc>
      </w:tr>
      <w:tr w:rsidR="00FE049B" w14:paraId="78625D37" w14:textId="77777777">
        <w:trPr>
          <w:trHeight w:val="680"/>
        </w:trPr>
        <w:tc>
          <w:tcPr>
            <w:tcW w:w="1805" w:type="dxa"/>
            <w:vMerge/>
          </w:tcPr>
          <w:p w14:paraId="7151B63B" w14:textId="77777777" w:rsidR="00FE049B" w:rsidRDefault="00FE049B">
            <w:pPr>
              <w:pBdr>
                <w:top w:val="nil"/>
                <w:left w:val="nil"/>
                <w:bottom w:val="nil"/>
                <w:right w:val="nil"/>
                <w:between w:val="nil"/>
              </w:pBdr>
              <w:spacing w:after="0"/>
              <w:rPr>
                <w:rFonts w:ascii="Times New Roman" w:eastAsia="Times New Roman" w:hAnsi="Times New Roman" w:cs="Times New Roman"/>
                <w:sz w:val="18"/>
                <w:szCs w:val="18"/>
              </w:rPr>
            </w:pPr>
          </w:p>
        </w:tc>
        <w:tc>
          <w:tcPr>
            <w:tcW w:w="5014" w:type="dxa"/>
          </w:tcPr>
          <w:p w14:paraId="66C8DDA8" w14:textId="77777777" w:rsidR="00FE049B" w:rsidRDefault="00FE049B">
            <w:pPr>
              <w:spacing w:before="1" w:after="0" w:line="240" w:lineRule="auto"/>
              <w:ind w:left="115"/>
              <w:rPr>
                <w:rFonts w:ascii="Times New Roman" w:eastAsia="Times New Roman" w:hAnsi="Times New Roman" w:cs="Times New Roman"/>
                <w:sz w:val="20"/>
                <w:szCs w:val="20"/>
              </w:rPr>
            </w:pPr>
          </w:p>
        </w:tc>
        <w:tc>
          <w:tcPr>
            <w:tcW w:w="680" w:type="dxa"/>
          </w:tcPr>
          <w:p w14:paraId="42EC6959"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029243B8"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403C88CA" w14:textId="77777777" w:rsidR="00FE049B" w:rsidRDefault="00FE049B">
            <w:pPr>
              <w:spacing w:after="0" w:line="240" w:lineRule="auto"/>
              <w:rPr>
                <w:rFonts w:ascii="Times New Roman" w:eastAsia="Times New Roman" w:hAnsi="Times New Roman" w:cs="Times New Roman"/>
                <w:sz w:val="18"/>
                <w:szCs w:val="18"/>
              </w:rPr>
            </w:pPr>
          </w:p>
        </w:tc>
        <w:tc>
          <w:tcPr>
            <w:tcW w:w="680" w:type="dxa"/>
          </w:tcPr>
          <w:p w14:paraId="6D5887E5" w14:textId="77777777" w:rsidR="00FE049B" w:rsidRDefault="00FE049B">
            <w:pPr>
              <w:spacing w:after="0" w:line="240" w:lineRule="auto"/>
              <w:rPr>
                <w:rFonts w:ascii="Times New Roman" w:eastAsia="Times New Roman" w:hAnsi="Times New Roman" w:cs="Times New Roman"/>
                <w:sz w:val="18"/>
                <w:szCs w:val="18"/>
              </w:rPr>
            </w:pPr>
          </w:p>
        </w:tc>
      </w:tr>
    </w:tbl>
    <w:p w14:paraId="709EFF16" w14:textId="77777777" w:rsidR="00FE049B" w:rsidRPr="00B365CB" w:rsidRDefault="002D185B">
      <w:pPr>
        <w:widowControl w:val="0"/>
        <w:spacing w:before="213" w:after="0" w:line="240" w:lineRule="auto"/>
        <w:rPr>
          <w:rFonts w:ascii="Times New Roman" w:eastAsia="Times New Roman" w:hAnsi="Times New Roman" w:cs="Times New Roman"/>
          <w:b/>
          <w:u w:val="single"/>
        </w:rPr>
      </w:pPr>
      <w:bookmarkStart w:id="27" w:name="_heading=h.btfbfrg9ybyl" w:colFirst="0" w:colLast="0"/>
      <w:bookmarkEnd w:id="27"/>
      <w:r>
        <w:rPr>
          <w:noProof/>
        </w:rPr>
        <w:lastRenderedPageBreak/>
        <w:drawing>
          <wp:anchor distT="0" distB="0" distL="0" distR="0" simplePos="0" relativeHeight="251661312" behindDoc="0" locked="0" layoutInCell="1" hidden="0" allowOverlap="1" wp14:anchorId="7152DCD7" wp14:editId="12EF17B9">
            <wp:simplePos x="0" y="0"/>
            <wp:positionH relativeFrom="column">
              <wp:posOffset>0</wp:posOffset>
            </wp:positionH>
            <wp:positionV relativeFrom="paragraph">
              <wp:posOffset>203200</wp:posOffset>
            </wp:positionV>
            <wp:extent cx="5510530" cy="9525"/>
            <wp:effectExtent l="0" t="0" r="0" b="0"/>
            <wp:wrapTopAndBottom distT="0" distB="0"/>
            <wp:docPr id="52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510530" cy="9525"/>
                    </a:xfrm>
                    <a:prstGeom prst="rect">
                      <a:avLst/>
                    </a:prstGeom>
                    <a:ln/>
                  </pic:spPr>
                </pic:pic>
              </a:graphicData>
            </a:graphic>
          </wp:anchor>
        </w:drawing>
      </w:r>
      <w:r>
        <w:rPr>
          <w:noProof/>
        </w:rPr>
        <w:drawing>
          <wp:anchor distT="0" distB="0" distL="0" distR="0" simplePos="0" relativeHeight="251662336" behindDoc="0" locked="0" layoutInCell="1" hidden="0" allowOverlap="1" wp14:anchorId="796DD22B" wp14:editId="0524C425">
            <wp:simplePos x="0" y="0"/>
            <wp:positionH relativeFrom="column">
              <wp:posOffset>0</wp:posOffset>
            </wp:positionH>
            <wp:positionV relativeFrom="paragraph">
              <wp:posOffset>457200</wp:posOffset>
            </wp:positionV>
            <wp:extent cx="5510530" cy="9525"/>
            <wp:effectExtent l="0" t="0" r="0" b="0"/>
            <wp:wrapTopAndBottom distT="0" distB="0"/>
            <wp:docPr id="5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510530" cy="9525"/>
                    </a:xfrm>
                    <a:prstGeom prst="rect">
                      <a:avLst/>
                    </a:prstGeom>
                    <a:ln/>
                  </pic:spPr>
                </pic:pic>
              </a:graphicData>
            </a:graphic>
          </wp:anchor>
        </w:drawing>
      </w:r>
      <w:r>
        <w:rPr>
          <w:noProof/>
        </w:rPr>
        <w:drawing>
          <wp:anchor distT="0" distB="0" distL="0" distR="0" simplePos="0" relativeHeight="251663360" behindDoc="0" locked="0" layoutInCell="1" hidden="0" allowOverlap="1" wp14:anchorId="6E85711E" wp14:editId="10517626">
            <wp:simplePos x="0" y="0"/>
            <wp:positionH relativeFrom="column">
              <wp:posOffset>0</wp:posOffset>
            </wp:positionH>
            <wp:positionV relativeFrom="paragraph">
              <wp:posOffset>711200</wp:posOffset>
            </wp:positionV>
            <wp:extent cx="5510530" cy="9525"/>
            <wp:effectExtent l="0" t="0" r="0" b="0"/>
            <wp:wrapTopAndBottom distT="0" distB="0"/>
            <wp:docPr id="5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510530" cy="9525"/>
                    </a:xfrm>
                    <a:prstGeom prst="rect">
                      <a:avLst/>
                    </a:prstGeom>
                    <a:ln/>
                  </pic:spPr>
                </pic:pic>
              </a:graphicData>
            </a:graphic>
          </wp:anchor>
        </w:drawing>
      </w:r>
      <w:r>
        <w:rPr>
          <w:noProof/>
        </w:rPr>
        <w:drawing>
          <wp:anchor distT="0" distB="0" distL="0" distR="0" simplePos="0" relativeHeight="251664384" behindDoc="0" locked="0" layoutInCell="1" hidden="0" allowOverlap="1" wp14:anchorId="202E5929" wp14:editId="2D1F4D11">
            <wp:simplePos x="0" y="0"/>
            <wp:positionH relativeFrom="column">
              <wp:posOffset>0</wp:posOffset>
            </wp:positionH>
            <wp:positionV relativeFrom="paragraph">
              <wp:posOffset>965200</wp:posOffset>
            </wp:positionV>
            <wp:extent cx="5510530" cy="9525"/>
            <wp:effectExtent l="0" t="0" r="0" b="0"/>
            <wp:wrapTopAndBottom distT="0" distB="0"/>
            <wp:docPr id="5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510530" cy="9525"/>
                    </a:xfrm>
                    <a:prstGeom prst="rect">
                      <a:avLst/>
                    </a:prstGeom>
                    <a:ln/>
                  </pic:spPr>
                </pic:pic>
              </a:graphicData>
            </a:graphic>
          </wp:anchor>
        </w:drawing>
      </w:r>
      <w:r>
        <w:rPr>
          <w:noProof/>
        </w:rPr>
        <w:drawing>
          <wp:anchor distT="0" distB="0" distL="0" distR="0" simplePos="0" relativeHeight="251665408" behindDoc="0" locked="0" layoutInCell="1" hidden="0" allowOverlap="1" wp14:anchorId="24DC507B" wp14:editId="33084737">
            <wp:simplePos x="0" y="0"/>
            <wp:positionH relativeFrom="column">
              <wp:posOffset>0</wp:posOffset>
            </wp:positionH>
            <wp:positionV relativeFrom="paragraph">
              <wp:posOffset>1231900</wp:posOffset>
            </wp:positionV>
            <wp:extent cx="5510530" cy="9525"/>
            <wp:effectExtent l="0" t="0" r="0" b="0"/>
            <wp:wrapTopAndBottom distT="0" distB="0"/>
            <wp:docPr id="52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5510530" cy="9525"/>
                    </a:xfrm>
                    <a:prstGeom prst="rect">
                      <a:avLst/>
                    </a:prstGeom>
                    <a:ln/>
                  </pic:spPr>
                </pic:pic>
              </a:graphicData>
            </a:graphic>
          </wp:anchor>
        </w:drawing>
      </w:r>
      <w:r>
        <w:rPr>
          <w:noProof/>
        </w:rPr>
        <w:drawing>
          <wp:anchor distT="0" distB="0" distL="0" distR="0" simplePos="0" relativeHeight="251666432" behindDoc="0" locked="0" layoutInCell="1" hidden="0" allowOverlap="1" wp14:anchorId="5FA0DC39" wp14:editId="392D6F58">
            <wp:simplePos x="0" y="0"/>
            <wp:positionH relativeFrom="column">
              <wp:posOffset>0</wp:posOffset>
            </wp:positionH>
            <wp:positionV relativeFrom="paragraph">
              <wp:posOffset>1485900</wp:posOffset>
            </wp:positionV>
            <wp:extent cx="5513070" cy="9525"/>
            <wp:effectExtent l="0" t="0" r="0" b="0"/>
            <wp:wrapTopAndBottom distT="0" distB="0"/>
            <wp:docPr id="5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513070" cy="9525"/>
                    </a:xfrm>
                    <a:prstGeom prst="rect">
                      <a:avLst/>
                    </a:prstGeom>
                    <a:ln/>
                  </pic:spPr>
                </pic:pic>
              </a:graphicData>
            </a:graphic>
          </wp:anchor>
        </w:drawing>
      </w:r>
      <w:r>
        <w:rPr>
          <w:noProof/>
        </w:rPr>
        <w:drawing>
          <wp:anchor distT="0" distB="0" distL="0" distR="0" simplePos="0" relativeHeight="251667456" behindDoc="0" locked="0" layoutInCell="1" hidden="0" allowOverlap="1" wp14:anchorId="1F154761" wp14:editId="0E6027DD">
            <wp:simplePos x="0" y="0"/>
            <wp:positionH relativeFrom="column">
              <wp:posOffset>0</wp:posOffset>
            </wp:positionH>
            <wp:positionV relativeFrom="paragraph">
              <wp:posOffset>1739900</wp:posOffset>
            </wp:positionV>
            <wp:extent cx="5510530" cy="9525"/>
            <wp:effectExtent l="0" t="0" r="0" b="0"/>
            <wp:wrapTopAndBottom distT="0" distB="0"/>
            <wp:docPr id="52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5510530" cy="9525"/>
                    </a:xfrm>
                    <a:prstGeom prst="rect">
                      <a:avLst/>
                    </a:prstGeom>
                    <a:ln/>
                  </pic:spPr>
                </pic:pic>
              </a:graphicData>
            </a:graphic>
          </wp:anchor>
        </w:drawing>
      </w:r>
      <w:r>
        <w:rPr>
          <w:noProof/>
        </w:rPr>
        <w:drawing>
          <wp:anchor distT="0" distB="0" distL="0" distR="0" simplePos="0" relativeHeight="251668480" behindDoc="0" locked="0" layoutInCell="1" hidden="0" allowOverlap="1" wp14:anchorId="19E5F1AD" wp14:editId="257529A7">
            <wp:simplePos x="0" y="0"/>
            <wp:positionH relativeFrom="column">
              <wp:posOffset>0</wp:posOffset>
            </wp:positionH>
            <wp:positionV relativeFrom="paragraph">
              <wp:posOffset>1993900</wp:posOffset>
            </wp:positionV>
            <wp:extent cx="5510530" cy="9525"/>
            <wp:effectExtent l="0" t="0" r="0" b="0"/>
            <wp:wrapTopAndBottom distT="0" distB="0"/>
            <wp:docPr id="52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5510530" cy="9525"/>
                    </a:xfrm>
                    <a:prstGeom prst="rect">
                      <a:avLst/>
                    </a:prstGeom>
                    <a:ln/>
                  </pic:spPr>
                </pic:pic>
              </a:graphicData>
            </a:graphic>
          </wp:anchor>
        </w:drawing>
      </w:r>
      <w:r>
        <w:rPr>
          <w:noProof/>
        </w:rPr>
        <w:drawing>
          <wp:anchor distT="0" distB="0" distL="0" distR="0" simplePos="0" relativeHeight="251669504" behindDoc="0" locked="0" layoutInCell="1" hidden="0" allowOverlap="1" wp14:anchorId="1ACBC12A" wp14:editId="15BE2567">
            <wp:simplePos x="0" y="0"/>
            <wp:positionH relativeFrom="column">
              <wp:posOffset>0</wp:posOffset>
            </wp:positionH>
            <wp:positionV relativeFrom="paragraph">
              <wp:posOffset>2247900</wp:posOffset>
            </wp:positionV>
            <wp:extent cx="5513070" cy="9525"/>
            <wp:effectExtent l="0" t="0" r="0" b="0"/>
            <wp:wrapTopAndBottom distT="0" distB="0"/>
            <wp:docPr id="5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5513070" cy="9525"/>
                    </a:xfrm>
                    <a:prstGeom prst="rect">
                      <a:avLst/>
                    </a:prstGeom>
                    <a:ln/>
                  </pic:spPr>
                </pic:pic>
              </a:graphicData>
            </a:graphic>
          </wp:anchor>
        </w:drawing>
      </w:r>
      <w:r>
        <w:rPr>
          <w:noProof/>
        </w:rPr>
        <w:drawing>
          <wp:anchor distT="0" distB="0" distL="0" distR="0" simplePos="0" relativeHeight="251670528" behindDoc="0" locked="0" layoutInCell="1" hidden="0" allowOverlap="1" wp14:anchorId="3AAD9C49" wp14:editId="31517B61">
            <wp:simplePos x="0" y="0"/>
            <wp:positionH relativeFrom="column">
              <wp:posOffset>0</wp:posOffset>
            </wp:positionH>
            <wp:positionV relativeFrom="paragraph">
              <wp:posOffset>2501900</wp:posOffset>
            </wp:positionV>
            <wp:extent cx="5510530" cy="9525"/>
            <wp:effectExtent l="0" t="0" r="0" b="0"/>
            <wp:wrapTopAndBottom distT="0" distB="0"/>
            <wp:docPr id="52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rcRect/>
                    <a:stretch>
                      <a:fillRect/>
                    </a:stretch>
                  </pic:blipFill>
                  <pic:spPr>
                    <a:xfrm>
                      <a:off x="0" y="0"/>
                      <a:ext cx="5510530" cy="9525"/>
                    </a:xfrm>
                    <a:prstGeom prst="rect">
                      <a:avLst/>
                    </a:prstGeom>
                    <a:ln/>
                  </pic:spPr>
                </pic:pic>
              </a:graphicData>
            </a:graphic>
          </wp:anchor>
        </w:drawing>
      </w:r>
      <w:bookmarkStart w:id="28" w:name="_heading=h.1mqejawugbw9" w:colFirst="0" w:colLast="0"/>
      <w:bookmarkStart w:id="29" w:name="_heading=h.2bn6wsx" w:colFirst="0" w:colLast="0"/>
      <w:bookmarkEnd w:id="28"/>
      <w:bookmarkEnd w:id="29"/>
      <w:r>
        <w:rPr>
          <w:rFonts w:ascii="Times New Roman" w:eastAsia="Times New Roman" w:hAnsi="Times New Roman" w:cs="Times New Roman"/>
          <w:b/>
          <w:u w:val="single"/>
        </w:rPr>
        <w:t>OBSERVACIONES MAESTRO GUÍA</w:t>
      </w:r>
      <w:r>
        <w:rPr>
          <w:rFonts w:ascii="Times New Roman" w:eastAsia="Times New Roman" w:hAnsi="Times New Roman" w:cs="Times New Roman"/>
          <w:b/>
        </w:rPr>
        <w:t>:</w:t>
      </w:r>
      <w:r>
        <w:rPr>
          <w:rFonts w:ascii="Times New Roman" w:eastAsia="Times New Roman" w:hAnsi="Times New Roman" w:cs="Times New Roman"/>
        </w:rPr>
        <w:t xml:space="preserve"> (Menciona algunas sugerencias que permitan mejorar el nivel de preparación del estudiante.</w:t>
      </w:r>
    </w:p>
    <w:tbl>
      <w:tblPr>
        <w:tblStyle w:val="aff1"/>
        <w:tblW w:w="46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9"/>
        <w:gridCol w:w="1250"/>
        <w:gridCol w:w="1559"/>
      </w:tblGrid>
      <w:tr w:rsidR="00FE049B" w14:paraId="1924F377" w14:textId="77777777">
        <w:tc>
          <w:tcPr>
            <w:tcW w:w="1869" w:type="dxa"/>
          </w:tcPr>
          <w:p w14:paraId="1EACF5CA" w14:textId="77777777" w:rsidR="00FE049B" w:rsidRDefault="002D185B">
            <w:pPr>
              <w:spacing w:after="0" w:line="240" w:lineRule="auto"/>
              <w:rPr>
                <w:rFonts w:ascii="Times New Roman" w:eastAsia="Times New Roman" w:hAnsi="Times New Roman" w:cs="Times New Roman"/>
                <w:b/>
              </w:rPr>
            </w:pPr>
            <w:r>
              <w:rPr>
                <w:rFonts w:ascii="Times New Roman" w:eastAsia="Times New Roman" w:hAnsi="Times New Roman" w:cs="Times New Roman"/>
                <w:b/>
              </w:rPr>
              <w:t>Criterio</w:t>
            </w:r>
          </w:p>
        </w:tc>
        <w:tc>
          <w:tcPr>
            <w:tcW w:w="1250" w:type="dxa"/>
          </w:tcPr>
          <w:p w14:paraId="6C5E1787" w14:textId="77777777" w:rsidR="00FE049B" w:rsidRDefault="002D185B">
            <w:pPr>
              <w:spacing w:after="0" w:line="240" w:lineRule="auto"/>
              <w:rPr>
                <w:rFonts w:ascii="Times New Roman" w:eastAsia="Times New Roman" w:hAnsi="Times New Roman" w:cs="Times New Roman"/>
                <w:b/>
              </w:rPr>
            </w:pPr>
            <w:r>
              <w:rPr>
                <w:rFonts w:ascii="Times New Roman" w:eastAsia="Times New Roman" w:hAnsi="Times New Roman" w:cs="Times New Roman"/>
                <w:b/>
              </w:rPr>
              <w:t>Cantidad</w:t>
            </w:r>
          </w:p>
        </w:tc>
        <w:tc>
          <w:tcPr>
            <w:tcW w:w="1559" w:type="dxa"/>
          </w:tcPr>
          <w:p w14:paraId="70B98B61" w14:textId="77777777" w:rsidR="00FE049B" w:rsidRDefault="002D185B">
            <w:pPr>
              <w:spacing w:after="0" w:line="240" w:lineRule="auto"/>
              <w:rPr>
                <w:rFonts w:ascii="Times New Roman" w:eastAsia="Times New Roman" w:hAnsi="Times New Roman" w:cs="Times New Roman"/>
                <w:b/>
              </w:rPr>
            </w:pPr>
            <w:r>
              <w:rPr>
                <w:rFonts w:ascii="Times New Roman" w:eastAsia="Times New Roman" w:hAnsi="Times New Roman" w:cs="Times New Roman"/>
                <w:b/>
              </w:rPr>
              <w:t>Puntaje real</w:t>
            </w:r>
          </w:p>
        </w:tc>
      </w:tr>
      <w:tr w:rsidR="00FE049B" w14:paraId="2FF66AD6" w14:textId="77777777">
        <w:tc>
          <w:tcPr>
            <w:tcW w:w="1869" w:type="dxa"/>
          </w:tcPr>
          <w:p w14:paraId="399CCD02" w14:textId="77777777" w:rsidR="00FE049B" w:rsidRDefault="002D185B">
            <w:pPr>
              <w:spacing w:after="0" w:line="240" w:lineRule="auto"/>
              <w:rPr>
                <w:rFonts w:ascii="Times New Roman" w:eastAsia="Times New Roman" w:hAnsi="Times New Roman" w:cs="Times New Roman"/>
                <w:b/>
              </w:rPr>
            </w:pPr>
            <w:r>
              <w:rPr>
                <w:rFonts w:ascii="Times New Roman" w:eastAsia="Times New Roman" w:hAnsi="Times New Roman" w:cs="Times New Roman"/>
                <w:b/>
              </w:rPr>
              <w:t>Insuficiente</w:t>
            </w:r>
          </w:p>
        </w:tc>
        <w:tc>
          <w:tcPr>
            <w:tcW w:w="1250" w:type="dxa"/>
          </w:tcPr>
          <w:p w14:paraId="4F71A915" w14:textId="77777777" w:rsidR="00FE049B" w:rsidRDefault="00FE049B">
            <w:pPr>
              <w:spacing w:after="0" w:line="240" w:lineRule="auto"/>
              <w:rPr>
                <w:rFonts w:ascii="Times New Roman" w:eastAsia="Times New Roman" w:hAnsi="Times New Roman" w:cs="Times New Roman"/>
              </w:rPr>
            </w:pPr>
          </w:p>
        </w:tc>
        <w:tc>
          <w:tcPr>
            <w:tcW w:w="1559" w:type="dxa"/>
          </w:tcPr>
          <w:p w14:paraId="56705EEC" w14:textId="77777777" w:rsidR="00FE049B" w:rsidRDefault="00FE049B">
            <w:pPr>
              <w:spacing w:after="0" w:line="240" w:lineRule="auto"/>
              <w:rPr>
                <w:rFonts w:ascii="Times New Roman" w:eastAsia="Times New Roman" w:hAnsi="Times New Roman" w:cs="Times New Roman"/>
              </w:rPr>
            </w:pPr>
          </w:p>
        </w:tc>
      </w:tr>
      <w:tr w:rsidR="00FE049B" w14:paraId="4131C106" w14:textId="77777777">
        <w:tc>
          <w:tcPr>
            <w:tcW w:w="1869" w:type="dxa"/>
          </w:tcPr>
          <w:p w14:paraId="1B6D6B30" w14:textId="77777777" w:rsidR="00FE049B" w:rsidRDefault="002D185B">
            <w:pPr>
              <w:spacing w:after="0" w:line="240" w:lineRule="auto"/>
              <w:rPr>
                <w:rFonts w:ascii="Times New Roman" w:eastAsia="Times New Roman" w:hAnsi="Times New Roman" w:cs="Times New Roman"/>
                <w:b/>
              </w:rPr>
            </w:pPr>
            <w:r>
              <w:rPr>
                <w:rFonts w:ascii="Times New Roman" w:eastAsia="Times New Roman" w:hAnsi="Times New Roman" w:cs="Times New Roman"/>
                <w:b/>
              </w:rPr>
              <w:t>Suficiente</w:t>
            </w:r>
          </w:p>
        </w:tc>
        <w:tc>
          <w:tcPr>
            <w:tcW w:w="1250" w:type="dxa"/>
          </w:tcPr>
          <w:p w14:paraId="4FB5C2F0" w14:textId="77777777" w:rsidR="00FE049B" w:rsidRDefault="00FE049B">
            <w:pPr>
              <w:spacing w:after="0" w:line="240" w:lineRule="auto"/>
              <w:rPr>
                <w:rFonts w:ascii="Times New Roman" w:eastAsia="Times New Roman" w:hAnsi="Times New Roman" w:cs="Times New Roman"/>
              </w:rPr>
            </w:pPr>
          </w:p>
        </w:tc>
        <w:tc>
          <w:tcPr>
            <w:tcW w:w="1559" w:type="dxa"/>
          </w:tcPr>
          <w:p w14:paraId="0B045B5D" w14:textId="77777777" w:rsidR="00FE049B" w:rsidRDefault="00FE049B">
            <w:pPr>
              <w:spacing w:after="0" w:line="240" w:lineRule="auto"/>
              <w:rPr>
                <w:rFonts w:ascii="Times New Roman" w:eastAsia="Times New Roman" w:hAnsi="Times New Roman" w:cs="Times New Roman"/>
              </w:rPr>
            </w:pPr>
          </w:p>
        </w:tc>
      </w:tr>
      <w:tr w:rsidR="00FE049B" w14:paraId="24458817" w14:textId="77777777">
        <w:tc>
          <w:tcPr>
            <w:tcW w:w="1869" w:type="dxa"/>
          </w:tcPr>
          <w:p w14:paraId="2CC6CC89" w14:textId="77777777" w:rsidR="00FE049B" w:rsidRDefault="002D185B">
            <w:pPr>
              <w:spacing w:after="0" w:line="240" w:lineRule="auto"/>
              <w:rPr>
                <w:rFonts w:ascii="Times New Roman" w:eastAsia="Times New Roman" w:hAnsi="Times New Roman" w:cs="Times New Roman"/>
                <w:b/>
              </w:rPr>
            </w:pPr>
            <w:r>
              <w:rPr>
                <w:rFonts w:ascii="Times New Roman" w:eastAsia="Times New Roman" w:hAnsi="Times New Roman" w:cs="Times New Roman"/>
                <w:b/>
              </w:rPr>
              <w:t>Bueno</w:t>
            </w:r>
          </w:p>
        </w:tc>
        <w:tc>
          <w:tcPr>
            <w:tcW w:w="1250" w:type="dxa"/>
          </w:tcPr>
          <w:p w14:paraId="61A176F0" w14:textId="77777777" w:rsidR="00FE049B" w:rsidRDefault="00FE049B">
            <w:pPr>
              <w:spacing w:after="0" w:line="240" w:lineRule="auto"/>
              <w:rPr>
                <w:rFonts w:ascii="Times New Roman" w:eastAsia="Times New Roman" w:hAnsi="Times New Roman" w:cs="Times New Roman"/>
              </w:rPr>
            </w:pPr>
          </w:p>
        </w:tc>
        <w:tc>
          <w:tcPr>
            <w:tcW w:w="1559" w:type="dxa"/>
          </w:tcPr>
          <w:p w14:paraId="0A5CC6DB" w14:textId="77777777" w:rsidR="00FE049B" w:rsidRDefault="00FE049B">
            <w:pPr>
              <w:spacing w:after="0" w:line="240" w:lineRule="auto"/>
              <w:rPr>
                <w:rFonts w:ascii="Times New Roman" w:eastAsia="Times New Roman" w:hAnsi="Times New Roman" w:cs="Times New Roman"/>
              </w:rPr>
            </w:pPr>
          </w:p>
        </w:tc>
      </w:tr>
      <w:tr w:rsidR="00FE049B" w14:paraId="327C3EBC" w14:textId="77777777">
        <w:tc>
          <w:tcPr>
            <w:tcW w:w="1869" w:type="dxa"/>
          </w:tcPr>
          <w:p w14:paraId="1A82AD9A" w14:textId="77777777" w:rsidR="00FE049B" w:rsidRDefault="002D185B">
            <w:pPr>
              <w:spacing w:after="0" w:line="240" w:lineRule="auto"/>
              <w:rPr>
                <w:rFonts w:ascii="Times New Roman" w:eastAsia="Times New Roman" w:hAnsi="Times New Roman" w:cs="Times New Roman"/>
                <w:b/>
              </w:rPr>
            </w:pPr>
            <w:r>
              <w:rPr>
                <w:rFonts w:ascii="Times New Roman" w:eastAsia="Times New Roman" w:hAnsi="Times New Roman" w:cs="Times New Roman"/>
                <w:b/>
              </w:rPr>
              <w:t>Muy Bueno</w:t>
            </w:r>
          </w:p>
        </w:tc>
        <w:tc>
          <w:tcPr>
            <w:tcW w:w="1250" w:type="dxa"/>
          </w:tcPr>
          <w:p w14:paraId="224ABF38" w14:textId="77777777" w:rsidR="00FE049B" w:rsidRDefault="00FE049B">
            <w:pPr>
              <w:spacing w:after="0" w:line="240" w:lineRule="auto"/>
              <w:rPr>
                <w:rFonts w:ascii="Times New Roman" w:eastAsia="Times New Roman" w:hAnsi="Times New Roman" w:cs="Times New Roman"/>
              </w:rPr>
            </w:pPr>
          </w:p>
        </w:tc>
        <w:tc>
          <w:tcPr>
            <w:tcW w:w="1559" w:type="dxa"/>
          </w:tcPr>
          <w:p w14:paraId="28968BC1" w14:textId="77777777" w:rsidR="00FE049B" w:rsidRDefault="00FE049B">
            <w:pPr>
              <w:spacing w:after="0" w:line="240" w:lineRule="auto"/>
              <w:rPr>
                <w:rFonts w:ascii="Times New Roman" w:eastAsia="Times New Roman" w:hAnsi="Times New Roman" w:cs="Times New Roman"/>
              </w:rPr>
            </w:pPr>
          </w:p>
        </w:tc>
      </w:tr>
      <w:tr w:rsidR="00FE049B" w14:paraId="29E0F247" w14:textId="77777777">
        <w:tc>
          <w:tcPr>
            <w:tcW w:w="1869" w:type="dxa"/>
            <w:tcBorders>
              <w:left w:val="nil"/>
              <w:bottom w:val="nil"/>
            </w:tcBorders>
          </w:tcPr>
          <w:p w14:paraId="637F810B" w14:textId="77777777" w:rsidR="00FE049B" w:rsidRDefault="00FE049B">
            <w:pPr>
              <w:spacing w:after="0" w:line="240" w:lineRule="auto"/>
              <w:rPr>
                <w:rFonts w:ascii="Times New Roman" w:eastAsia="Times New Roman" w:hAnsi="Times New Roman" w:cs="Times New Roman"/>
                <w:b/>
              </w:rPr>
            </w:pPr>
          </w:p>
        </w:tc>
        <w:tc>
          <w:tcPr>
            <w:tcW w:w="1250" w:type="dxa"/>
          </w:tcPr>
          <w:p w14:paraId="2D867F87" w14:textId="77777777" w:rsidR="00FE049B" w:rsidRDefault="002D185B">
            <w:pPr>
              <w:spacing w:after="0" w:line="240" w:lineRule="auto"/>
              <w:rPr>
                <w:rFonts w:ascii="Times New Roman" w:eastAsia="Times New Roman" w:hAnsi="Times New Roman" w:cs="Times New Roman"/>
                <w:b/>
              </w:rPr>
            </w:pPr>
            <w:r>
              <w:rPr>
                <w:rFonts w:ascii="Times New Roman" w:eastAsia="Times New Roman" w:hAnsi="Times New Roman" w:cs="Times New Roman"/>
                <w:b/>
              </w:rPr>
              <w:t>Puntaje Final Obtenido</w:t>
            </w:r>
          </w:p>
        </w:tc>
        <w:tc>
          <w:tcPr>
            <w:tcW w:w="1559" w:type="dxa"/>
          </w:tcPr>
          <w:p w14:paraId="1BD7338A" w14:textId="77777777" w:rsidR="00FE049B" w:rsidRDefault="00FE049B">
            <w:pPr>
              <w:spacing w:after="0" w:line="240" w:lineRule="auto"/>
              <w:rPr>
                <w:rFonts w:ascii="Times New Roman" w:eastAsia="Times New Roman" w:hAnsi="Times New Roman" w:cs="Times New Roman"/>
              </w:rPr>
            </w:pPr>
          </w:p>
        </w:tc>
      </w:tr>
    </w:tbl>
    <w:p w14:paraId="35BB49A9" w14:textId="77777777" w:rsidR="00FE049B" w:rsidRDefault="002D185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D05B740" w14:textId="77777777" w:rsidR="00FE049B" w:rsidRDefault="002D185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F5410CF" w14:textId="77777777" w:rsidR="00FE049B" w:rsidRDefault="002D185B">
      <w:pPr>
        <w:widowControl w:val="0"/>
        <w:spacing w:after="0" w:line="360" w:lineRule="auto"/>
        <w:rPr>
          <w:rFonts w:ascii="Times New Roman" w:eastAsia="Times New Roman" w:hAnsi="Times New Roman" w:cs="Times New Roman"/>
        </w:rPr>
      </w:pPr>
      <w:r>
        <w:rPr>
          <w:rFonts w:ascii="Times New Roman" w:eastAsia="Times New Roman" w:hAnsi="Times New Roman" w:cs="Times New Roman"/>
          <w:b/>
        </w:rPr>
        <w:t>Escala 60% de Exigencia</w:t>
      </w:r>
    </w:p>
    <w:p w14:paraId="271580BC" w14:textId="77777777" w:rsidR="00FE049B" w:rsidRDefault="002D185B">
      <w:pPr>
        <w:widowControl w:val="0"/>
        <w:spacing w:before="56" w:after="0" w:line="360" w:lineRule="auto"/>
        <w:rPr>
          <w:rFonts w:ascii="Times New Roman" w:eastAsia="Times New Roman" w:hAnsi="Times New Roman" w:cs="Times New Roman"/>
          <w:b/>
        </w:rPr>
      </w:pPr>
      <w:r>
        <w:rPr>
          <w:rFonts w:ascii="Times New Roman" w:eastAsia="Times New Roman" w:hAnsi="Times New Roman" w:cs="Times New Roman"/>
          <w:b/>
        </w:rPr>
        <w:t>Puntaje Total Ideal: _____________________</w:t>
      </w:r>
    </w:p>
    <w:p w14:paraId="7EF87439" w14:textId="77777777" w:rsidR="00FE049B" w:rsidRDefault="002D185B">
      <w:pPr>
        <w:widowControl w:val="0"/>
        <w:spacing w:before="56" w:after="0" w:line="360" w:lineRule="auto"/>
        <w:rPr>
          <w:rFonts w:ascii="Times New Roman" w:eastAsia="Times New Roman" w:hAnsi="Times New Roman" w:cs="Times New Roman"/>
          <w:b/>
        </w:rPr>
      </w:pPr>
      <w:r>
        <w:rPr>
          <w:rFonts w:ascii="Times New Roman" w:eastAsia="Times New Roman" w:hAnsi="Times New Roman" w:cs="Times New Roman"/>
          <w:b/>
        </w:rPr>
        <w:t xml:space="preserve">Puntaje Real        </w:t>
      </w:r>
      <w:proofErr w:type="gramStart"/>
      <w:r>
        <w:rPr>
          <w:rFonts w:ascii="Times New Roman" w:eastAsia="Times New Roman" w:hAnsi="Times New Roman" w:cs="Times New Roman"/>
          <w:b/>
        </w:rPr>
        <w:t xml:space="preserve">  :</w:t>
      </w:r>
      <w:proofErr w:type="gramEnd"/>
      <w:r>
        <w:rPr>
          <w:rFonts w:ascii="Times New Roman" w:eastAsia="Times New Roman" w:hAnsi="Times New Roman" w:cs="Times New Roman"/>
          <w:b/>
        </w:rPr>
        <w:t xml:space="preserve"> _____________________</w:t>
      </w:r>
    </w:p>
    <w:p w14:paraId="1C8FBD4C" w14:textId="77777777" w:rsidR="00FE049B" w:rsidRDefault="002D185B">
      <w:pPr>
        <w:widowControl w:val="0"/>
        <w:spacing w:after="0" w:line="360" w:lineRule="auto"/>
        <w:rPr>
          <w:rFonts w:ascii="Times New Roman" w:eastAsia="Times New Roman" w:hAnsi="Times New Roman" w:cs="Times New Roman"/>
          <w:b/>
        </w:rPr>
      </w:pPr>
      <w:r>
        <w:rPr>
          <w:rFonts w:ascii="Times New Roman" w:eastAsia="Times New Roman" w:hAnsi="Times New Roman" w:cs="Times New Roman"/>
          <w:b/>
        </w:rPr>
        <w:t xml:space="preserve">Calificación Final </w:t>
      </w:r>
      <w:proofErr w:type="gramStart"/>
      <w:r>
        <w:rPr>
          <w:rFonts w:ascii="Times New Roman" w:eastAsia="Times New Roman" w:hAnsi="Times New Roman" w:cs="Times New Roman"/>
          <w:b/>
        </w:rPr>
        <w:t xml:space="preserve">  :</w:t>
      </w:r>
      <w:proofErr w:type="gramEnd"/>
      <w:r>
        <w:rPr>
          <w:rFonts w:ascii="Times New Roman" w:eastAsia="Times New Roman" w:hAnsi="Times New Roman" w:cs="Times New Roman"/>
          <w:b/>
        </w:rPr>
        <w:t xml:space="preserve"> _____________________</w:t>
      </w:r>
    </w:p>
    <w:p w14:paraId="515DD98F" w14:textId="77777777" w:rsidR="00FE049B" w:rsidRDefault="00FE049B">
      <w:pPr>
        <w:widowControl w:val="0"/>
        <w:spacing w:after="0" w:line="240" w:lineRule="auto"/>
        <w:rPr>
          <w:rFonts w:ascii="Times New Roman" w:eastAsia="Times New Roman" w:hAnsi="Times New Roman" w:cs="Times New Roman"/>
          <w:sz w:val="20"/>
          <w:szCs w:val="20"/>
        </w:rPr>
      </w:pPr>
    </w:p>
    <w:p w14:paraId="187031B2" w14:textId="77777777" w:rsidR="00FE049B" w:rsidRDefault="002D185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NOTA:</w:t>
      </w:r>
      <w:r>
        <w:rPr>
          <w:rFonts w:ascii="Times New Roman" w:eastAsia="Times New Roman" w:hAnsi="Times New Roman" w:cs="Times New Roman"/>
          <w:sz w:val="20"/>
          <w:szCs w:val="20"/>
        </w:rPr>
        <w:t xml:space="preserve"> La calificación final se aproximará a partir de 0.5</w:t>
      </w:r>
    </w:p>
    <w:p w14:paraId="232F3EFA" w14:textId="77777777" w:rsidR="00FE049B" w:rsidRDefault="00FE049B">
      <w:pPr>
        <w:widowControl w:val="0"/>
        <w:spacing w:after="0" w:line="240" w:lineRule="auto"/>
        <w:rPr>
          <w:rFonts w:ascii="Times New Roman" w:eastAsia="Times New Roman" w:hAnsi="Times New Roman" w:cs="Times New Roman"/>
          <w:sz w:val="20"/>
          <w:szCs w:val="20"/>
        </w:rPr>
      </w:pPr>
    </w:p>
    <w:p w14:paraId="668FB0F8" w14:textId="77777777" w:rsidR="00FE049B" w:rsidRDefault="00FE049B">
      <w:pPr>
        <w:widowControl w:val="0"/>
        <w:spacing w:before="10" w:after="0" w:line="240" w:lineRule="auto"/>
        <w:rPr>
          <w:rFonts w:ascii="Times New Roman" w:eastAsia="Times New Roman" w:hAnsi="Times New Roman" w:cs="Times New Roman"/>
          <w:b/>
          <w:sz w:val="10"/>
          <w:szCs w:val="10"/>
        </w:rPr>
      </w:pPr>
    </w:p>
    <w:p w14:paraId="3185041E" w14:textId="77777777" w:rsidR="00FE049B" w:rsidRDefault="002D185B">
      <w:pPr>
        <w:widowControl w:val="0"/>
        <w:spacing w:after="0" w:line="253" w:lineRule="auto"/>
        <w:ind w:left="340"/>
        <w:jc w:val="center"/>
        <w:rPr>
          <w:rFonts w:ascii="Times New Roman" w:eastAsia="Times New Roman" w:hAnsi="Times New Roman" w:cs="Times New Roman"/>
        </w:rPr>
      </w:pPr>
      <w:r>
        <w:rPr>
          <w:rFonts w:ascii="Times New Roman" w:eastAsia="Times New Roman" w:hAnsi="Times New Roman" w:cs="Times New Roman"/>
          <w:b/>
        </w:rPr>
        <w:t xml:space="preserve">                                                                                  Firma Maestro Guía</w:t>
      </w:r>
      <w:r>
        <w:rPr>
          <w:noProof/>
        </w:rPr>
        <w:drawing>
          <wp:anchor distT="0" distB="0" distL="0" distR="0" simplePos="0" relativeHeight="251671552" behindDoc="0" locked="0" layoutInCell="1" hidden="0" allowOverlap="1" wp14:anchorId="1DF7106E" wp14:editId="2A3E1DC9">
            <wp:simplePos x="0" y="0"/>
            <wp:positionH relativeFrom="column">
              <wp:posOffset>3581400</wp:posOffset>
            </wp:positionH>
            <wp:positionV relativeFrom="paragraph">
              <wp:posOffset>25400</wp:posOffset>
            </wp:positionV>
            <wp:extent cx="1386840" cy="12700"/>
            <wp:effectExtent l="0" t="0" r="0" b="0"/>
            <wp:wrapTopAndBottom distT="0" distB="0"/>
            <wp:docPr id="51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1386840" cy="12700"/>
                    </a:xfrm>
                    <a:prstGeom prst="rect">
                      <a:avLst/>
                    </a:prstGeom>
                    <a:ln/>
                  </pic:spPr>
                </pic:pic>
              </a:graphicData>
            </a:graphic>
          </wp:anchor>
        </w:drawing>
      </w:r>
    </w:p>
    <w:p w14:paraId="56FBCD90" w14:textId="77777777" w:rsidR="00FE049B" w:rsidRDefault="00FE049B">
      <w:pPr>
        <w:widowControl w:val="0"/>
        <w:spacing w:after="0" w:line="240" w:lineRule="auto"/>
        <w:rPr>
          <w:rFonts w:ascii="Times New Roman" w:eastAsia="Times New Roman" w:hAnsi="Times New Roman" w:cs="Times New Roman"/>
        </w:rPr>
      </w:pPr>
    </w:p>
    <w:p w14:paraId="1509DEEA" w14:textId="77777777" w:rsidR="00FE049B" w:rsidRDefault="00FE049B">
      <w:pPr>
        <w:widowControl w:val="0"/>
        <w:spacing w:after="0" w:line="240" w:lineRule="auto"/>
        <w:rPr>
          <w:rFonts w:ascii="Times New Roman" w:eastAsia="Times New Roman" w:hAnsi="Times New Roman" w:cs="Times New Roman"/>
        </w:rPr>
      </w:pPr>
    </w:p>
    <w:p w14:paraId="36B96311" w14:textId="77777777" w:rsidR="00FE049B" w:rsidRDefault="00FE049B">
      <w:pPr>
        <w:widowControl w:val="0"/>
        <w:spacing w:before="11" w:after="0" w:line="240" w:lineRule="auto"/>
        <w:rPr>
          <w:rFonts w:ascii="Times New Roman" w:eastAsia="Times New Roman" w:hAnsi="Times New Roman" w:cs="Times New Roman"/>
        </w:rPr>
      </w:pPr>
    </w:p>
    <w:p w14:paraId="011A5587" w14:textId="77777777" w:rsidR="00FE049B" w:rsidRDefault="002D185B">
      <w:pPr>
        <w:widowControl w:val="0"/>
        <w:tabs>
          <w:tab w:val="left" w:pos="3907"/>
          <w:tab w:val="left" w:pos="5045"/>
          <w:tab w:val="left" w:pos="6969"/>
        </w:tabs>
        <w:spacing w:after="0" w:line="240" w:lineRule="auto"/>
        <w:ind w:left="1817"/>
        <w:jc w:val="center"/>
        <w:rPr>
          <w:rFonts w:ascii="Times New Roman" w:eastAsia="Times New Roman" w:hAnsi="Times New Roman" w:cs="Times New Roman"/>
        </w:rPr>
      </w:pPr>
      <w:r>
        <w:rPr>
          <w:rFonts w:ascii="Times New Roman" w:eastAsia="Times New Roman" w:hAnsi="Times New Roman" w:cs="Times New Roman"/>
        </w:rPr>
        <w:t>Temuco____ de________________ del 20___.</w:t>
      </w:r>
    </w:p>
    <w:p w14:paraId="6A4FC10E" w14:textId="77777777" w:rsidR="00FE049B" w:rsidRDefault="00FE049B">
      <w:pPr>
        <w:widowControl w:val="0"/>
        <w:spacing w:after="0" w:line="240" w:lineRule="auto"/>
        <w:rPr>
          <w:rFonts w:ascii="Times New Roman" w:eastAsia="Times New Roman" w:hAnsi="Times New Roman" w:cs="Times New Roman"/>
          <w:sz w:val="24"/>
          <w:szCs w:val="24"/>
        </w:rPr>
      </w:pPr>
    </w:p>
    <w:sectPr w:rsidR="00FE049B">
      <w:headerReference w:type="even" r:id="rId20"/>
      <w:footerReference w:type="default" r:id="rId21"/>
      <w:pgSz w:w="12240" w:h="15840"/>
      <w:pgMar w:top="1418" w:right="1701" w:bottom="1418" w:left="1843"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F9676" w14:textId="77777777" w:rsidR="00133A4A" w:rsidRDefault="00133A4A">
      <w:pPr>
        <w:spacing w:after="0" w:line="240" w:lineRule="auto"/>
      </w:pPr>
      <w:r>
        <w:separator/>
      </w:r>
    </w:p>
  </w:endnote>
  <w:endnote w:type="continuationSeparator" w:id="0">
    <w:p w14:paraId="5C466E0E" w14:textId="77777777" w:rsidR="00133A4A" w:rsidRDefault="00133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35F0" w14:textId="77777777" w:rsidR="00FE049B" w:rsidRDefault="002D185B">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50EA4">
      <w:rPr>
        <w:noProof/>
        <w:color w:val="000000"/>
      </w:rPr>
      <w:t>1</w:t>
    </w:r>
    <w:r>
      <w:rPr>
        <w:color w:val="000000"/>
      </w:rPr>
      <w:fldChar w:fldCharType="end"/>
    </w:r>
  </w:p>
  <w:p w14:paraId="208BF93A" w14:textId="77777777" w:rsidR="00FE049B" w:rsidRDefault="00FE049B">
    <w:pPr>
      <w:pBdr>
        <w:top w:val="nil"/>
        <w:left w:val="nil"/>
        <w:bottom w:val="nil"/>
        <w:right w:val="nil"/>
        <w:between w:val="nil"/>
      </w:pBdr>
      <w:spacing w:after="12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968FC" w14:textId="77777777" w:rsidR="00133A4A" w:rsidRDefault="00133A4A">
      <w:pPr>
        <w:spacing w:after="0" w:line="240" w:lineRule="auto"/>
      </w:pPr>
      <w:r>
        <w:separator/>
      </w:r>
    </w:p>
  </w:footnote>
  <w:footnote w:type="continuationSeparator" w:id="0">
    <w:p w14:paraId="19FD9AE9" w14:textId="77777777" w:rsidR="00133A4A" w:rsidRDefault="00133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49DB" w14:textId="77777777" w:rsidR="00FE049B" w:rsidRDefault="00FE049B">
    <w:pPr>
      <w:pBdr>
        <w:top w:val="nil"/>
        <w:left w:val="nil"/>
        <w:bottom w:val="nil"/>
        <w:right w:val="nil"/>
        <w:between w:val="nil"/>
      </w:pBdr>
      <w:tabs>
        <w:tab w:val="center" w:pos="4252"/>
        <w:tab w:val="right" w:pos="8504"/>
      </w:tabs>
      <w:jc w:val="right"/>
      <w:rPr>
        <w:color w:val="000000"/>
      </w:rPr>
    </w:pPr>
  </w:p>
  <w:p w14:paraId="51691B1E" w14:textId="77777777" w:rsidR="00FE049B" w:rsidRDefault="00FE049B">
    <w:pPr>
      <w:pBdr>
        <w:top w:val="nil"/>
        <w:left w:val="nil"/>
        <w:bottom w:val="nil"/>
        <w:right w:val="nil"/>
        <w:between w:val="nil"/>
      </w:pBdr>
      <w:tabs>
        <w:tab w:val="center" w:pos="4252"/>
        <w:tab w:val="right" w:pos="8504"/>
      </w:tabs>
      <w:ind w:right="360"/>
      <w:rPr>
        <w:color w:val="000000"/>
      </w:rPr>
    </w:pPr>
  </w:p>
  <w:p w14:paraId="48422F74" w14:textId="77777777" w:rsidR="00FE049B" w:rsidRDefault="00FE049B">
    <w:pPr>
      <w:widowControl w:val="0"/>
      <w:pBdr>
        <w:top w:val="nil"/>
        <w:left w:val="nil"/>
        <w:bottom w:val="nil"/>
        <w:right w:val="nil"/>
        <w:between w:val="nil"/>
      </w:pBdr>
      <w:spacing w:after="0"/>
      <w:rPr>
        <w:color w:val="000000"/>
      </w:rPr>
    </w:pPr>
  </w:p>
  <w:p w14:paraId="2E236203" w14:textId="77777777" w:rsidR="00FE049B" w:rsidRDefault="00FE049B">
    <w:pPr>
      <w:widowControl w:val="0"/>
      <w:pBdr>
        <w:top w:val="nil"/>
        <w:left w:val="nil"/>
        <w:bottom w:val="nil"/>
        <w:right w:val="nil"/>
        <w:between w:val="nil"/>
      </w:pBdr>
      <w:spacing w:after="0"/>
      <w:rPr>
        <w:color w:val="000000"/>
      </w:rPr>
    </w:pPr>
  </w:p>
  <w:p w14:paraId="1E73E402" w14:textId="77777777" w:rsidR="00FE049B" w:rsidRDefault="00FE049B">
    <w:pPr>
      <w:widowControl w:val="0"/>
      <w:pBdr>
        <w:top w:val="nil"/>
        <w:left w:val="nil"/>
        <w:bottom w:val="nil"/>
        <w:right w:val="nil"/>
        <w:between w:val="nil"/>
      </w:pBdr>
      <w:spacing w:after="0"/>
      <w:rPr>
        <w:color w:val="000000"/>
      </w:rPr>
    </w:pPr>
  </w:p>
  <w:p w14:paraId="5EFEEF2D" w14:textId="77777777" w:rsidR="00FE049B" w:rsidRDefault="00FE049B">
    <w:pPr>
      <w:widowControl w:val="0"/>
      <w:pBdr>
        <w:top w:val="nil"/>
        <w:left w:val="nil"/>
        <w:bottom w:val="nil"/>
        <w:right w:val="nil"/>
        <w:between w:val="nil"/>
      </w:pBdr>
      <w:spacing w:after="0"/>
      <w:rPr>
        <w:color w:val="000000"/>
      </w:rPr>
    </w:pPr>
  </w:p>
  <w:p w14:paraId="752A7201" w14:textId="77777777" w:rsidR="00FE049B" w:rsidRDefault="00FE049B">
    <w:pPr>
      <w:widowControl w:val="0"/>
      <w:pBdr>
        <w:top w:val="nil"/>
        <w:left w:val="nil"/>
        <w:bottom w:val="nil"/>
        <w:right w:val="nil"/>
        <w:between w:val="nil"/>
      </w:pBdr>
      <w:spacing w:after="0"/>
      <w:rPr>
        <w:color w:val="000000"/>
      </w:rPr>
    </w:pPr>
  </w:p>
  <w:p w14:paraId="78647656" w14:textId="77777777" w:rsidR="00FE049B" w:rsidRDefault="002D185B">
    <w:pPr>
      <w:widowControl w:val="0"/>
      <w:pBdr>
        <w:top w:val="nil"/>
        <w:left w:val="nil"/>
        <w:bottom w:val="nil"/>
        <w:right w:val="nil"/>
        <w:between w:val="nil"/>
      </w:pBdr>
      <w:spacing w:after="0"/>
      <w:rPr>
        <w:color w:val="000000"/>
      </w:rPr>
    </w:pPr>
    <w:r>
      <w:rPr>
        <w:color w:val="000000"/>
      </w:rPr>
      <w:fldChar w:fldCharType="begin"/>
    </w:r>
    <w:r>
      <w:rPr>
        <w:color w:val="000000"/>
      </w:rPr>
      <w:instrText>PAGE</w:instrText>
    </w:r>
    <w:r w:rsidR="00F20D26">
      <w:rPr>
        <w:color w:val="000000"/>
      </w:rPr>
      <w:fldChar w:fldCharType="separate"/>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155E5"/>
    <w:multiLevelType w:val="hybridMultilevel"/>
    <w:tmpl w:val="C1124142"/>
    <w:lvl w:ilvl="0" w:tplc="7BD2B31C">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1" w15:restartNumberingAfterBreak="0">
    <w:nsid w:val="11615FD4"/>
    <w:multiLevelType w:val="multilevel"/>
    <w:tmpl w:val="47700720"/>
    <w:lvl w:ilvl="0">
      <w:start w:val="5"/>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1F9B3FF1"/>
    <w:multiLevelType w:val="multilevel"/>
    <w:tmpl w:val="63F64B54"/>
    <w:lvl w:ilvl="0">
      <w:start w:val="2"/>
      <w:numFmt w:val="lowerLetter"/>
      <w:lvlText w:val="%1."/>
      <w:lvlJc w:val="left"/>
      <w:pPr>
        <w:ind w:left="1353" w:hanging="359"/>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3" w15:restartNumberingAfterBreak="0">
    <w:nsid w:val="4C7B611F"/>
    <w:multiLevelType w:val="multilevel"/>
    <w:tmpl w:val="79C29956"/>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15:restartNumberingAfterBreak="0">
    <w:nsid w:val="64013B68"/>
    <w:multiLevelType w:val="multilevel"/>
    <w:tmpl w:val="7DD6DBB4"/>
    <w:lvl w:ilvl="0">
      <w:start w:val="1"/>
      <w:numFmt w:val="bullet"/>
      <w:lvlText w:val="-"/>
      <w:lvlJc w:val="left"/>
      <w:pPr>
        <w:ind w:left="560" w:hanging="168"/>
      </w:pPr>
      <w:rPr>
        <w:rFonts w:ascii="Calibri" w:eastAsia="Calibri" w:hAnsi="Calibri" w:cs="Calibri"/>
        <w:sz w:val="22"/>
        <w:szCs w:val="22"/>
      </w:rPr>
    </w:lvl>
    <w:lvl w:ilvl="1">
      <w:start w:val="1"/>
      <w:numFmt w:val="bullet"/>
      <w:lvlText w:val="•"/>
      <w:lvlJc w:val="left"/>
      <w:pPr>
        <w:ind w:left="1466" w:hanging="168"/>
      </w:pPr>
    </w:lvl>
    <w:lvl w:ilvl="2">
      <w:start w:val="1"/>
      <w:numFmt w:val="bullet"/>
      <w:lvlText w:val="•"/>
      <w:lvlJc w:val="left"/>
      <w:pPr>
        <w:ind w:left="2372" w:hanging="168"/>
      </w:pPr>
    </w:lvl>
    <w:lvl w:ilvl="3">
      <w:start w:val="1"/>
      <w:numFmt w:val="bullet"/>
      <w:lvlText w:val="•"/>
      <w:lvlJc w:val="left"/>
      <w:pPr>
        <w:ind w:left="3278" w:hanging="168"/>
      </w:pPr>
    </w:lvl>
    <w:lvl w:ilvl="4">
      <w:start w:val="1"/>
      <w:numFmt w:val="bullet"/>
      <w:lvlText w:val="•"/>
      <w:lvlJc w:val="left"/>
      <w:pPr>
        <w:ind w:left="4184" w:hanging="168"/>
      </w:pPr>
    </w:lvl>
    <w:lvl w:ilvl="5">
      <w:start w:val="1"/>
      <w:numFmt w:val="bullet"/>
      <w:lvlText w:val="•"/>
      <w:lvlJc w:val="left"/>
      <w:pPr>
        <w:ind w:left="5090" w:hanging="168"/>
      </w:pPr>
    </w:lvl>
    <w:lvl w:ilvl="6">
      <w:start w:val="1"/>
      <w:numFmt w:val="bullet"/>
      <w:lvlText w:val="•"/>
      <w:lvlJc w:val="left"/>
      <w:pPr>
        <w:ind w:left="5996" w:hanging="167"/>
      </w:pPr>
    </w:lvl>
    <w:lvl w:ilvl="7">
      <w:start w:val="1"/>
      <w:numFmt w:val="bullet"/>
      <w:lvlText w:val="•"/>
      <w:lvlJc w:val="left"/>
      <w:pPr>
        <w:ind w:left="6902" w:hanging="167"/>
      </w:pPr>
    </w:lvl>
    <w:lvl w:ilvl="8">
      <w:start w:val="1"/>
      <w:numFmt w:val="bullet"/>
      <w:lvlText w:val="•"/>
      <w:lvlJc w:val="left"/>
      <w:pPr>
        <w:ind w:left="7808" w:hanging="168"/>
      </w:pPr>
    </w:lvl>
  </w:abstractNum>
  <w:abstractNum w:abstractNumId="5" w15:restartNumberingAfterBreak="0">
    <w:nsid w:val="66C429CD"/>
    <w:multiLevelType w:val="hybridMultilevel"/>
    <w:tmpl w:val="2E3E683E"/>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75ED6991"/>
    <w:multiLevelType w:val="multilevel"/>
    <w:tmpl w:val="75D60D5C"/>
    <w:lvl w:ilvl="0">
      <w:start w:val="1"/>
      <w:numFmt w:val="low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7" w15:restartNumberingAfterBreak="0">
    <w:nsid w:val="77E569F2"/>
    <w:multiLevelType w:val="hybridMultilevel"/>
    <w:tmpl w:val="44D864C8"/>
    <w:lvl w:ilvl="0" w:tplc="A11EA3AA">
      <w:start w:val="1"/>
      <w:numFmt w:val="lowerLetter"/>
      <w:lvlText w:val="%1."/>
      <w:lvlJc w:val="left"/>
      <w:pPr>
        <w:ind w:left="1428" w:hanging="360"/>
      </w:pPr>
      <w:rPr>
        <w:rFonts w:hint="default"/>
      </w:rPr>
    </w:lvl>
    <w:lvl w:ilvl="1" w:tplc="340A0019" w:tentative="1">
      <w:start w:val="1"/>
      <w:numFmt w:val="lowerLetter"/>
      <w:lvlText w:val="%2."/>
      <w:lvlJc w:val="left"/>
      <w:pPr>
        <w:ind w:left="2148" w:hanging="360"/>
      </w:pPr>
    </w:lvl>
    <w:lvl w:ilvl="2" w:tplc="340A001B" w:tentative="1">
      <w:start w:val="1"/>
      <w:numFmt w:val="lowerRoman"/>
      <w:lvlText w:val="%3."/>
      <w:lvlJc w:val="right"/>
      <w:pPr>
        <w:ind w:left="2868" w:hanging="180"/>
      </w:pPr>
    </w:lvl>
    <w:lvl w:ilvl="3" w:tplc="340A000F" w:tentative="1">
      <w:start w:val="1"/>
      <w:numFmt w:val="decimal"/>
      <w:lvlText w:val="%4."/>
      <w:lvlJc w:val="left"/>
      <w:pPr>
        <w:ind w:left="3588" w:hanging="360"/>
      </w:pPr>
    </w:lvl>
    <w:lvl w:ilvl="4" w:tplc="340A0019" w:tentative="1">
      <w:start w:val="1"/>
      <w:numFmt w:val="lowerLetter"/>
      <w:lvlText w:val="%5."/>
      <w:lvlJc w:val="left"/>
      <w:pPr>
        <w:ind w:left="4308" w:hanging="360"/>
      </w:pPr>
    </w:lvl>
    <w:lvl w:ilvl="5" w:tplc="340A001B" w:tentative="1">
      <w:start w:val="1"/>
      <w:numFmt w:val="lowerRoman"/>
      <w:lvlText w:val="%6."/>
      <w:lvlJc w:val="right"/>
      <w:pPr>
        <w:ind w:left="5028" w:hanging="180"/>
      </w:pPr>
    </w:lvl>
    <w:lvl w:ilvl="6" w:tplc="340A000F" w:tentative="1">
      <w:start w:val="1"/>
      <w:numFmt w:val="decimal"/>
      <w:lvlText w:val="%7."/>
      <w:lvlJc w:val="left"/>
      <w:pPr>
        <w:ind w:left="5748" w:hanging="360"/>
      </w:pPr>
    </w:lvl>
    <w:lvl w:ilvl="7" w:tplc="340A0019" w:tentative="1">
      <w:start w:val="1"/>
      <w:numFmt w:val="lowerLetter"/>
      <w:lvlText w:val="%8."/>
      <w:lvlJc w:val="left"/>
      <w:pPr>
        <w:ind w:left="6468" w:hanging="360"/>
      </w:pPr>
    </w:lvl>
    <w:lvl w:ilvl="8" w:tplc="340A001B" w:tentative="1">
      <w:start w:val="1"/>
      <w:numFmt w:val="lowerRoman"/>
      <w:lvlText w:val="%9."/>
      <w:lvlJc w:val="right"/>
      <w:pPr>
        <w:ind w:left="7188" w:hanging="180"/>
      </w:pPr>
    </w:lvl>
  </w:abstractNum>
  <w:abstractNum w:abstractNumId="8" w15:restartNumberingAfterBreak="0">
    <w:nsid w:val="7F7331D4"/>
    <w:multiLevelType w:val="hybridMultilevel"/>
    <w:tmpl w:val="AC6073C0"/>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6"/>
  </w:num>
  <w:num w:numId="6">
    <w:abstractNumId w:val="7"/>
  </w:num>
  <w:num w:numId="7">
    <w:abstractNumId w:val="8"/>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49B"/>
    <w:rsid w:val="00133A4A"/>
    <w:rsid w:val="002D185B"/>
    <w:rsid w:val="00471D44"/>
    <w:rsid w:val="0049090F"/>
    <w:rsid w:val="00750EA4"/>
    <w:rsid w:val="00906853"/>
    <w:rsid w:val="0094264E"/>
    <w:rsid w:val="009741F8"/>
    <w:rsid w:val="00976315"/>
    <w:rsid w:val="00B365CB"/>
    <w:rsid w:val="00F20D26"/>
    <w:rsid w:val="00FE049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DA991"/>
  <w15:docId w15:val="{20BCA64A-420E-484A-8A07-B922FC892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_tradnl" w:eastAsia="es-C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0"/>
      <w:outlineLvl w:val="0"/>
    </w:pPr>
    <w:rPr>
      <w:rFonts w:ascii="Cambria" w:eastAsia="Cambria" w:hAnsi="Cambria" w:cs="Cambria"/>
      <w:color w:val="366091"/>
      <w:sz w:val="32"/>
      <w:szCs w:val="32"/>
    </w:rPr>
  </w:style>
  <w:style w:type="paragraph" w:styleId="Ttulo2">
    <w:name w:val="heading 2"/>
    <w:basedOn w:val="Normal"/>
    <w:next w:val="Normal"/>
    <w:uiPriority w:val="9"/>
    <w:unhideWhenUsed/>
    <w:qFormat/>
    <w:pPr>
      <w:keepNext/>
      <w:keepLines/>
      <w:spacing w:before="40" w:after="0"/>
      <w:outlineLvl w:val="1"/>
    </w:pPr>
    <w:rPr>
      <w:rFonts w:ascii="Cambria" w:eastAsia="Cambria" w:hAnsi="Cambria" w:cs="Cambria"/>
      <w:color w:val="366091"/>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paragraph" w:styleId="Subttulo">
    <w:name w:val="Subtitle"/>
    <w:basedOn w:val="Normal"/>
    <w:next w:val="Normal"/>
    <w:link w:val="SubttuloC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5"/>
    <w:tblPr>
      <w:tblStyleRowBandSize w:val="1"/>
      <w:tblStyleColBandSize w:val="1"/>
      <w:tblCellMar>
        <w:left w:w="115" w:type="dxa"/>
        <w:right w:w="115" w:type="dxa"/>
      </w:tblCellMar>
    </w:tblPr>
  </w:style>
  <w:style w:type="table" w:customStyle="1" w:styleId="a0">
    <w:basedOn w:val="TableNormal5"/>
    <w:tblPr>
      <w:tblStyleRowBandSize w:val="1"/>
      <w:tblStyleColBandSize w:val="1"/>
      <w:tblCellMar>
        <w:left w:w="115" w:type="dxa"/>
        <w:right w:w="115" w:type="dxa"/>
      </w:tblCellMar>
    </w:tblPr>
  </w:style>
  <w:style w:type="table" w:customStyle="1" w:styleId="a1">
    <w:basedOn w:val="TableNormal5"/>
    <w:pPr>
      <w:widowControl w:val="0"/>
    </w:pPr>
    <w:tblPr>
      <w:tblStyleRowBandSize w:val="1"/>
      <w:tblStyleColBandSize w:val="1"/>
    </w:tblPr>
  </w:style>
  <w:style w:type="table" w:customStyle="1" w:styleId="a2">
    <w:basedOn w:val="TableNormal5"/>
    <w:pPr>
      <w:widowControl w:val="0"/>
    </w:pPr>
    <w:tblPr>
      <w:tblStyleRowBandSize w:val="1"/>
      <w:tblStyleColBandSize w:val="1"/>
    </w:tblPr>
  </w:style>
  <w:style w:type="table" w:customStyle="1" w:styleId="a3">
    <w:basedOn w:val="TableNormal5"/>
    <w:pPr>
      <w:widowControl w:val="0"/>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3C0A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C0A9A"/>
    <w:rPr>
      <w:rFonts w:ascii="Tahoma" w:hAnsi="Tahoma" w:cs="Tahoma"/>
      <w:sz w:val="16"/>
      <w:szCs w:val="16"/>
    </w:rPr>
  </w:style>
  <w:style w:type="table" w:customStyle="1" w:styleId="a4">
    <w:basedOn w:val="TableNormal5"/>
    <w:pPr>
      <w:widowControl w:val="0"/>
    </w:pPr>
    <w:tblPr>
      <w:tblStyleRowBandSize w:val="1"/>
      <w:tblStyleColBandSize w:val="1"/>
      <w:tblCellMar>
        <w:left w:w="108" w:type="dxa"/>
        <w:right w:w="108" w:type="dxa"/>
      </w:tblCellMar>
    </w:tblPr>
  </w:style>
  <w:style w:type="table" w:customStyle="1" w:styleId="a5">
    <w:basedOn w:val="TableNormal5"/>
    <w:pPr>
      <w:widowControl w:val="0"/>
    </w:pPr>
    <w:tblPr>
      <w:tblStyleRowBandSize w:val="1"/>
      <w:tblStyleColBandSize w:val="1"/>
      <w:tblCellMar>
        <w:left w:w="108" w:type="dxa"/>
        <w:right w:w="108" w:type="dxa"/>
      </w:tblCellMar>
    </w:tblPr>
  </w:style>
  <w:style w:type="table" w:customStyle="1" w:styleId="a6">
    <w:basedOn w:val="TableNormal5"/>
    <w:pPr>
      <w:widowControl w:val="0"/>
    </w:pPr>
    <w:tblPr>
      <w:tblStyleRowBandSize w:val="1"/>
      <w:tblStyleColBandSize w:val="1"/>
      <w:tblCellMar>
        <w:left w:w="108" w:type="dxa"/>
        <w:right w:w="108" w:type="dxa"/>
      </w:tblCellMar>
    </w:tblPr>
  </w:style>
  <w:style w:type="table" w:customStyle="1" w:styleId="a7">
    <w:basedOn w:val="TableNormal5"/>
    <w:pPr>
      <w:widowControl w:val="0"/>
    </w:pPr>
    <w:tblPr>
      <w:tblStyleRowBandSize w:val="1"/>
      <w:tblStyleColBandSize w:val="1"/>
      <w:tblCellMar>
        <w:left w:w="108" w:type="dxa"/>
        <w:right w:w="108" w:type="dxa"/>
      </w:tblCellMar>
    </w:tblPr>
  </w:style>
  <w:style w:type="table" w:customStyle="1" w:styleId="a8">
    <w:basedOn w:val="TableNormal5"/>
    <w:pPr>
      <w:widowControl w:val="0"/>
    </w:pPr>
    <w:tblPr>
      <w:tblStyleRowBandSize w:val="1"/>
      <w:tblStyleColBandSize w:val="1"/>
      <w:tblCellMar>
        <w:left w:w="108" w:type="dxa"/>
        <w:right w:w="108" w:type="dxa"/>
      </w:tblCellMar>
    </w:tblPr>
  </w:style>
  <w:style w:type="paragraph" w:styleId="TDC1">
    <w:name w:val="toc 1"/>
    <w:basedOn w:val="Normal"/>
    <w:next w:val="Normal"/>
    <w:autoRedefine/>
    <w:uiPriority w:val="39"/>
    <w:unhideWhenUsed/>
    <w:rsid w:val="00C3318B"/>
    <w:pPr>
      <w:tabs>
        <w:tab w:val="right" w:pos="8828"/>
      </w:tabs>
      <w:spacing w:after="100"/>
      <w:ind w:left="1276" w:hanging="1276"/>
    </w:pPr>
  </w:style>
  <w:style w:type="paragraph" w:styleId="TDC2">
    <w:name w:val="toc 2"/>
    <w:basedOn w:val="Normal"/>
    <w:next w:val="Normal"/>
    <w:autoRedefine/>
    <w:uiPriority w:val="39"/>
    <w:unhideWhenUsed/>
    <w:rsid w:val="00B61F72"/>
    <w:pPr>
      <w:tabs>
        <w:tab w:val="right" w:pos="8828"/>
      </w:tabs>
      <w:spacing w:after="100"/>
    </w:pPr>
  </w:style>
  <w:style w:type="character" w:styleId="Hipervnculo">
    <w:name w:val="Hyperlink"/>
    <w:basedOn w:val="Fuentedeprrafopredeter"/>
    <w:uiPriority w:val="99"/>
    <w:unhideWhenUsed/>
    <w:rsid w:val="009E01A2"/>
    <w:rPr>
      <w:color w:val="0000FF" w:themeColor="hyperlink"/>
      <w:u w:val="single"/>
    </w:rPr>
  </w:style>
  <w:style w:type="paragraph" w:styleId="TtuloTDC">
    <w:name w:val="TOC Heading"/>
    <w:basedOn w:val="Ttulo1"/>
    <w:next w:val="Normal"/>
    <w:uiPriority w:val="39"/>
    <w:unhideWhenUsed/>
    <w:qFormat/>
    <w:rsid w:val="004D6A91"/>
    <w:pPr>
      <w:spacing w:line="259" w:lineRule="auto"/>
      <w:outlineLvl w:val="9"/>
    </w:pPr>
    <w:rPr>
      <w:rFonts w:asciiTheme="majorHAnsi" w:eastAsiaTheme="majorEastAsia" w:hAnsiTheme="majorHAnsi" w:cstheme="majorBidi"/>
      <w:color w:val="365F91" w:themeColor="accent1" w:themeShade="BF"/>
      <w:lang w:val="es-CL"/>
    </w:rPr>
  </w:style>
  <w:style w:type="table" w:customStyle="1" w:styleId="a9">
    <w:basedOn w:val="TableNormal4"/>
    <w:pPr>
      <w:widowControl w:val="0"/>
    </w:pPr>
    <w:tblPr>
      <w:tblStyleRowBandSize w:val="1"/>
      <w:tblStyleColBandSize w:val="1"/>
      <w:tblCellMar>
        <w:left w:w="108" w:type="dxa"/>
        <w:right w:w="108" w:type="dxa"/>
      </w:tblCellMar>
    </w:tblPr>
  </w:style>
  <w:style w:type="table" w:customStyle="1" w:styleId="aa">
    <w:basedOn w:val="TableNormal4"/>
    <w:pPr>
      <w:widowControl w:val="0"/>
    </w:pPr>
    <w:tblPr>
      <w:tblStyleRowBandSize w:val="1"/>
      <w:tblStyleColBandSize w:val="1"/>
      <w:tblCellMar>
        <w:left w:w="108" w:type="dxa"/>
        <w:right w:w="108" w:type="dxa"/>
      </w:tblCellMar>
    </w:tblPr>
  </w:style>
  <w:style w:type="table" w:customStyle="1" w:styleId="ab">
    <w:basedOn w:val="TableNormal4"/>
    <w:pPr>
      <w:widowControl w:val="0"/>
    </w:pPr>
    <w:tblPr>
      <w:tblStyleRowBandSize w:val="1"/>
      <w:tblStyleColBandSize w:val="1"/>
      <w:tblCellMar>
        <w:left w:w="108" w:type="dxa"/>
        <w:right w:w="108" w:type="dxa"/>
      </w:tblCellMar>
    </w:tblPr>
  </w:style>
  <w:style w:type="table" w:customStyle="1" w:styleId="ac">
    <w:basedOn w:val="TableNormal4"/>
    <w:pPr>
      <w:widowControl w:val="0"/>
    </w:pPr>
    <w:tblPr>
      <w:tblStyleRowBandSize w:val="1"/>
      <w:tblStyleColBandSize w:val="1"/>
      <w:tblCellMar>
        <w:left w:w="108" w:type="dxa"/>
        <w:right w:w="108" w:type="dxa"/>
      </w:tblCellMar>
    </w:tblPr>
  </w:style>
  <w:style w:type="table" w:customStyle="1" w:styleId="ad">
    <w:basedOn w:val="TableNormal4"/>
    <w:pPr>
      <w:widowControl w:val="0"/>
    </w:pPr>
    <w:tblPr>
      <w:tblStyleRowBandSize w:val="1"/>
      <w:tblStyleColBandSize w:val="1"/>
      <w:tblCellMar>
        <w:left w:w="108" w:type="dxa"/>
        <w:right w:w="108" w:type="dxa"/>
      </w:tblCellMar>
    </w:tblPr>
  </w:style>
  <w:style w:type="character" w:customStyle="1" w:styleId="TtuloCar">
    <w:name w:val="Título Car"/>
    <w:basedOn w:val="Fuentedeprrafopredeter"/>
    <w:link w:val="Ttulo"/>
    <w:uiPriority w:val="10"/>
    <w:rsid w:val="00D84A23"/>
    <w:rPr>
      <w:b/>
      <w:sz w:val="72"/>
      <w:szCs w:val="72"/>
    </w:rPr>
  </w:style>
  <w:style w:type="character" w:customStyle="1" w:styleId="SubttuloCar">
    <w:name w:val="Subtítulo Car"/>
    <w:basedOn w:val="Fuentedeprrafopredeter"/>
    <w:link w:val="Subttulo"/>
    <w:uiPriority w:val="11"/>
    <w:rsid w:val="00D84A23"/>
    <w:rPr>
      <w:rFonts w:ascii="Georgia" w:eastAsia="Georgia" w:hAnsi="Georgia" w:cs="Georgia"/>
      <w:i/>
      <w:color w:val="666666"/>
      <w:sz w:val="48"/>
      <w:szCs w:val="48"/>
    </w:rPr>
  </w:style>
  <w:style w:type="paragraph" w:styleId="Piedepgina">
    <w:name w:val="footer"/>
    <w:basedOn w:val="Normal"/>
    <w:link w:val="PiedepginaCar"/>
    <w:uiPriority w:val="99"/>
    <w:unhideWhenUsed/>
    <w:rsid w:val="00C3318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3318B"/>
  </w:style>
  <w:style w:type="paragraph" w:styleId="Encabezado">
    <w:name w:val="header"/>
    <w:basedOn w:val="Normal"/>
    <w:link w:val="EncabezadoCar"/>
    <w:uiPriority w:val="99"/>
    <w:unhideWhenUsed/>
    <w:rsid w:val="00C3318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3318B"/>
  </w:style>
  <w:style w:type="table" w:customStyle="1" w:styleId="ae">
    <w:basedOn w:val="TableNormal3"/>
    <w:pPr>
      <w:widowControl w:val="0"/>
    </w:pPr>
    <w:tblPr>
      <w:tblStyleRowBandSize w:val="1"/>
      <w:tblStyleColBandSize w:val="1"/>
      <w:tblCellMar>
        <w:left w:w="108" w:type="dxa"/>
        <w:right w:w="108" w:type="dxa"/>
      </w:tblCellMar>
    </w:tblPr>
  </w:style>
  <w:style w:type="table" w:customStyle="1" w:styleId="af">
    <w:basedOn w:val="TableNormal3"/>
    <w:pPr>
      <w:widowControl w:val="0"/>
    </w:pPr>
    <w:tblPr>
      <w:tblStyleRowBandSize w:val="1"/>
      <w:tblStyleColBandSize w:val="1"/>
      <w:tblCellMar>
        <w:left w:w="108" w:type="dxa"/>
        <w:right w:w="108" w:type="dxa"/>
      </w:tblCellMar>
    </w:tblPr>
  </w:style>
  <w:style w:type="table" w:customStyle="1" w:styleId="af0">
    <w:basedOn w:val="TableNormal3"/>
    <w:pPr>
      <w:widowControl w:val="0"/>
    </w:pPr>
    <w:tblPr>
      <w:tblStyleRowBandSize w:val="1"/>
      <w:tblStyleColBandSize w:val="1"/>
      <w:tblCellMar>
        <w:left w:w="108" w:type="dxa"/>
        <w:right w:w="108" w:type="dxa"/>
      </w:tblCellMar>
    </w:tblPr>
  </w:style>
  <w:style w:type="table" w:customStyle="1" w:styleId="af1">
    <w:basedOn w:val="TableNormal3"/>
    <w:pPr>
      <w:widowControl w:val="0"/>
    </w:pPr>
    <w:tblPr>
      <w:tblStyleRowBandSize w:val="1"/>
      <w:tblStyleColBandSize w:val="1"/>
      <w:tblCellMar>
        <w:left w:w="108" w:type="dxa"/>
        <w:right w:w="108" w:type="dxa"/>
      </w:tblCellMar>
    </w:tblPr>
  </w:style>
  <w:style w:type="table" w:customStyle="1" w:styleId="af2">
    <w:basedOn w:val="TableNormal3"/>
    <w:pPr>
      <w:widowControl w:val="0"/>
    </w:pPr>
    <w:tblPr>
      <w:tblStyleRowBandSize w:val="1"/>
      <w:tblStyleColBandSize w:val="1"/>
      <w:tblCellMar>
        <w:left w:w="108" w:type="dxa"/>
        <w:right w:w="108" w:type="dxa"/>
      </w:tblCellMar>
    </w:tblPr>
  </w:style>
  <w:style w:type="table" w:customStyle="1" w:styleId="af3">
    <w:basedOn w:val="TableNormal2"/>
    <w:pPr>
      <w:widowControl w:val="0"/>
    </w:pPr>
    <w:tblPr>
      <w:tblStyleRowBandSize w:val="1"/>
      <w:tblStyleColBandSize w:val="1"/>
      <w:tblCellMar>
        <w:left w:w="108" w:type="dxa"/>
        <w:right w:w="108" w:type="dxa"/>
      </w:tblCellMar>
    </w:tblPr>
  </w:style>
  <w:style w:type="table" w:customStyle="1" w:styleId="af4">
    <w:basedOn w:val="TableNormal2"/>
    <w:pPr>
      <w:widowControl w:val="0"/>
    </w:pPr>
    <w:tblPr>
      <w:tblStyleRowBandSize w:val="1"/>
      <w:tblStyleColBandSize w:val="1"/>
      <w:tblCellMar>
        <w:left w:w="108" w:type="dxa"/>
        <w:right w:w="108" w:type="dxa"/>
      </w:tblCellMar>
    </w:tblPr>
  </w:style>
  <w:style w:type="table" w:customStyle="1" w:styleId="af5">
    <w:basedOn w:val="TableNormal2"/>
    <w:pPr>
      <w:widowControl w:val="0"/>
    </w:pPr>
    <w:tblPr>
      <w:tblStyleRowBandSize w:val="1"/>
      <w:tblStyleColBandSize w:val="1"/>
      <w:tblCellMar>
        <w:left w:w="108" w:type="dxa"/>
        <w:right w:w="108" w:type="dxa"/>
      </w:tblCellMar>
    </w:tblPr>
  </w:style>
  <w:style w:type="table" w:customStyle="1" w:styleId="af6">
    <w:basedOn w:val="TableNormal2"/>
    <w:pPr>
      <w:widowControl w:val="0"/>
    </w:pPr>
    <w:tblPr>
      <w:tblStyleRowBandSize w:val="1"/>
      <w:tblStyleColBandSize w:val="1"/>
      <w:tblCellMar>
        <w:left w:w="108" w:type="dxa"/>
        <w:right w:w="108" w:type="dxa"/>
      </w:tblCellMar>
    </w:tblPr>
  </w:style>
  <w:style w:type="table" w:customStyle="1" w:styleId="af7">
    <w:basedOn w:val="TableNormal2"/>
    <w:pPr>
      <w:widowControl w:val="0"/>
    </w:pPr>
    <w:tblPr>
      <w:tblStyleRowBandSize w:val="1"/>
      <w:tblStyleColBandSize w:val="1"/>
      <w:tblCellMar>
        <w:left w:w="108" w:type="dxa"/>
        <w:right w:w="108" w:type="dxa"/>
      </w:tblCellMar>
    </w:tblPr>
  </w:style>
  <w:style w:type="paragraph" w:styleId="Prrafodelista">
    <w:name w:val="List Paragraph"/>
    <w:basedOn w:val="Normal"/>
    <w:uiPriority w:val="34"/>
    <w:qFormat/>
    <w:rsid w:val="002E6C3F"/>
    <w:pPr>
      <w:ind w:left="720"/>
      <w:contextualSpacing/>
    </w:pPr>
  </w:style>
  <w:style w:type="table" w:customStyle="1" w:styleId="af8">
    <w:basedOn w:val="TableNormal1"/>
    <w:pPr>
      <w:widowControl w:val="0"/>
    </w:pPr>
    <w:tblPr>
      <w:tblStyleRowBandSize w:val="1"/>
      <w:tblStyleColBandSize w:val="1"/>
      <w:tblCellMar>
        <w:left w:w="108" w:type="dxa"/>
        <w:right w:w="108" w:type="dxa"/>
      </w:tblCellMar>
    </w:tblPr>
  </w:style>
  <w:style w:type="table" w:customStyle="1" w:styleId="af9">
    <w:basedOn w:val="TableNormal1"/>
    <w:pPr>
      <w:widowControl w:val="0"/>
    </w:pPr>
    <w:tblPr>
      <w:tblStyleRowBandSize w:val="1"/>
      <w:tblStyleColBandSize w:val="1"/>
      <w:tblCellMar>
        <w:left w:w="108" w:type="dxa"/>
        <w:right w:w="108" w:type="dxa"/>
      </w:tblCellMar>
    </w:tblPr>
  </w:style>
  <w:style w:type="table" w:customStyle="1" w:styleId="afa">
    <w:basedOn w:val="TableNormal1"/>
    <w:pPr>
      <w:widowControl w:val="0"/>
    </w:pPr>
    <w:tblPr>
      <w:tblStyleRowBandSize w:val="1"/>
      <w:tblStyleColBandSize w:val="1"/>
      <w:tblCellMar>
        <w:left w:w="108" w:type="dxa"/>
        <w:right w:w="108" w:type="dxa"/>
      </w:tblCellMar>
    </w:tblPr>
  </w:style>
  <w:style w:type="table" w:customStyle="1" w:styleId="afb">
    <w:basedOn w:val="TableNormal1"/>
    <w:pPr>
      <w:widowControl w:val="0"/>
    </w:pPr>
    <w:tblPr>
      <w:tblStyleRowBandSize w:val="1"/>
      <w:tblStyleColBandSize w:val="1"/>
      <w:tblCellMar>
        <w:left w:w="108" w:type="dxa"/>
        <w:right w:w="108" w:type="dxa"/>
      </w:tblCellMar>
    </w:tblPr>
  </w:style>
  <w:style w:type="table" w:customStyle="1" w:styleId="afc">
    <w:basedOn w:val="TableNormal1"/>
    <w:pPr>
      <w:widowControl w:val="0"/>
    </w:pPr>
    <w:tblPr>
      <w:tblStyleRowBandSize w:val="1"/>
      <w:tblStyleColBandSize w:val="1"/>
      <w:tblCellMar>
        <w:left w:w="108" w:type="dxa"/>
        <w:right w:w="108" w:type="dxa"/>
      </w:tblCellMar>
    </w:tblPr>
  </w:style>
  <w:style w:type="table" w:customStyle="1" w:styleId="afd">
    <w:basedOn w:val="TableNormal0"/>
    <w:pPr>
      <w:widowControl w:val="0"/>
    </w:pPr>
    <w:tblPr>
      <w:tblStyleRowBandSize w:val="1"/>
      <w:tblStyleColBandSize w:val="1"/>
      <w:tblCellMar>
        <w:left w:w="108" w:type="dxa"/>
        <w:right w:w="108" w:type="dxa"/>
      </w:tblCellMar>
    </w:tblPr>
  </w:style>
  <w:style w:type="table" w:customStyle="1" w:styleId="afe">
    <w:basedOn w:val="TableNormal0"/>
    <w:pPr>
      <w:widowControl w:val="0"/>
    </w:pPr>
    <w:tblPr>
      <w:tblStyleRowBandSize w:val="1"/>
      <w:tblStyleColBandSize w:val="1"/>
      <w:tblCellMar>
        <w:left w:w="108" w:type="dxa"/>
        <w:right w:w="108" w:type="dxa"/>
      </w:tblCellMar>
    </w:tblPr>
  </w:style>
  <w:style w:type="table" w:customStyle="1" w:styleId="aff">
    <w:basedOn w:val="TableNormal0"/>
    <w:pPr>
      <w:widowControl w:val="0"/>
    </w:pPr>
    <w:tblPr>
      <w:tblStyleRowBandSize w:val="1"/>
      <w:tblStyleColBandSize w:val="1"/>
      <w:tblCellMar>
        <w:left w:w="108" w:type="dxa"/>
        <w:right w:w="108" w:type="dxa"/>
      </w:tblCellMar>
    </w:tblPr>
  </w:style>
  <w:style w:type="table" w:customStyle="1" w:styleId="aff0">
    <w:basedOn w:val="TableNormal0"/>
    <w:pPr>
      <w:widowControl w:val="0"/>
    </w:pPr>
    <w:tblPr>
      <w:tblStyleRowBandSize w:val="1"/>
      <w:tblStyleColBandSize w:val="1"/>
      <w:tblCellMar>
        <w:left w:w="108" w:type="dxa"/>
        <w:right w:w="108" w:type="dxa"/>
      </w:tblCellMar>
    </w:tblPr>
  </w:style>
  <w:style w:type="table" w:customStyle="1" w:styleId="aff1">
    <w:basedOn w:val="TableNormal0"/>
    <w:pPr>
      <w:widowControl w:val="0"/>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JcVCbKnuuuP6gMKWrHAtmwMwPw==">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1oLmtleGh0ZG9vYXdjMghoLnFzaDcwcTIOaC5idGZiZnJnOXlieWwyDmguMW1xZWphd3VnYnc5MgloLjJibjZ3c3g4AHIhMUh3bFFLU3NqSTlUdzdrQjNiWVpqbFNqZUFmQjlvaE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28</Pages>
  <Words>6920</Words>
  <Characters>38066</Characters>
  <Application>Microsoft Office Word</Application>
  <DocSecurity>4</DocSecurity>
  <Lines>317</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LiceoMunicipal</dc:creator>
  <cp:lastModifiedBy>Jefa-Especialidades</cp:lastModifiedBy>
  <cp:revision>2</cp:revision>
  <cp:lastPrinted>2024-05-16T14:58:00Z</cp:lastPrinted>
  <dcterms:created xsi:type="dcterms:W3CDTF">2024-09-03T17:46:00Z</dcterms:created>
  <dcterms:modified xsi:type="dcterms:W3CDTF">2024-09-03T17:46:00Z</dcterms:modified>
</cp:coreProperties>
</file>